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附件</w:t>
      </w:r>
    </w:p>
    <w:p>
      <w:pPr>
        <w:pStyle w:val="6"/>
        <w:jc w:val="center"/>
      </w:pPr>
      <w:r>
        <w:rPr>
          <w:rFonts w:hint="eastAsia"/>
        </w:rPr>
        <w:t>分项报价表</w:t>
      </w:r>
    </w:p>
    <w:tbl>
      <w:tblPr>
        <w:tblStyle w:val="4"/>
        <w:tblpPr w:leftFromText="180" w:rightFromText="180" w:vertAnchor="text" w:horzAnchor="page" w:tblpX="1788" w:tblpY="332"/>
        <w:tblOverlap w:val="never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"/>
        <w:gridCol w:w="851"/>
        <w:gridCol w:w="1562"/>
        <w:gridCol w:w="1208"/>
        <w:gridCol w:w="1940"/>
        <w:gridCol w:w="34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41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工种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费用名称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12个月支出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(元)</w:t>
            </w:r>
          </w:p>
        </w:tc>
        <w:tc>
          <w:tcPr>
            <w:tcW w:w="1743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备  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firstLine="211" w:firstLineChars="100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一、人工成本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（一）人员工资【含人员基本工资、岗位补贴、加班费等】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41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4" w:type="pct"/>
            <w:gridSpan w:val="2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 w:val="0"/>
            <w:vAlign w:val="top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743" w:type="pct"/>
            <w:vMerge w:val="restart"/>
            <w:noWrap w:val="0"/>
            <w:vAlign w:val="top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1、人工成本应包括人员基本工资、岗位补贴、第六天加班费等；</w:t>
            </w:r>
          </w:p>
          <w:p>
            <w:pPr>
              <w:widowControl/>
              <w:snapToGrid w:val="0"/>
              <w:spacing w:line="280" w:lineRule="exac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2、第六天加班，加班人数不得少于正常上班人数；每人每天加班工资必须为上述作业人员基本日工资的2倍（工作时间按21.75天/月报价）。</w:t>
            </w:r>
          </w:p>
          <w:p>
            <w:pPr>
              <w:widowControl/>
              <w:snapToGrid w:val="0"/>
              <w:spacing w:line="280" w:lineRule="exac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3、各岗位人工成本不得低于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zh-CN"/>
              </w:rPr>
              <w:t>各工种人员最低工资福利待遇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要求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中的规定。否则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  <w:t>视为未能实质性满足招标文件要求。</w:t>
            </w:r>
          </w:p>
          <w:p>
            <w:pPr>
              <w:widowControl/>
              <w:snapToGrid w:val="0"/>
              <w:spacing w:line="280" w:lineRule="exact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41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4" w:type="pct"/>
            <w:gridSpan w:val="2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 w:val="0"/>
            <w:vAlign w:val="top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743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41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4" w:type="pct"/>
            <w:gridSpan w:val="2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 w:val="0"/>
            <w:vAlign w:val="top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743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41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4" w:type="pct"/>
            <w:gridSpan w:val="2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 w:val="0"/>
            <w:vAlign w:val="top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743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41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34" w:type="pct"/>
            <w:gridSpan w:val="2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 w:val="0"/>
            <w:vAlign w:val="top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743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41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34" w:type="pct"/>
            <w:gridSpan w:val="2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 w:val="0"/>
            <w:vAlign w:val="top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3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41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34" w:type="pct"/>
            <w:gridSpan w:val="2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 w:val="0"/>
            <w:vAlign w:val="top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3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41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34" w:type="pct"/>
            <w:gridSpan w:val="2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 w:val="0"/>
            <w:vAlign w:val="top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3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41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34" w:type="pct"/>
            <w:gridSpan w:val="2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 w:val="0"/>
            <w:vAlign w:val="top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3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41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4" w:type="pct"/>
            <w:gridSpan w:val="2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 w:val="0"/>
            <w:vAlign w:val="top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3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646" w:type="pct"/>
            <w:gridSpan w:val="3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人员工资小计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43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firstLine="21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（二）法定节假日加班（值班）费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41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4" w:type="pct"/>
            <w:gridSpan w:val="2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法定节假日加班费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43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全年11个法定假日，依据劳动法按3倍常日工资核算，加班比率不低于60%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firstLine="21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（三）社会保险、住房公积金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41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4" w:type="pct"/>
            <w:gridSpan w:val="2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人员社会保险、住房公积金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  <w:lang w:bidi="ar"/>
              </w:rPr>
            </w:pPr>
          </w:p>
        </w:tc>
        <w:tc>
          <w:tcPr>
            <w:tcW w:w="1743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深圳社会保险五险一金（养老、医疗、生育险、工伤、失业保险）和住房公积金购买比率不低于50%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firstLine="210" w:firstLineChars="10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（四）福利类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1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4" w:type="pct"/>
            <w:gridSpan w:val="2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员工住宿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43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投标人报价不得≤0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1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4" w:type="pct"/>
            <w:gridSpan w:val="2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员工服装、劳保用品费用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43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投标人报价不得≤0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1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4" w:type="pct"/>
            <w:gridSpan w:val="2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员工培训教育费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43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投标人报价不得≤0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64" w:type="pct"/>
            <w:gridSpan w:val="4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福利类小计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43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64" w:type="pct"/>
            <w:gridSpan w:val="4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firstLine="210" w:firstLineChars="10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43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264" w:type="pct"/>
            <w:gridSpan w:val="4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firstLine="211" w:firstLineChars="100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、设备、物料、工具、耗材成本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43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投标人自行报价且报价必须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＞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2264" w:type="pct"/>
            <w:gridSpan w:val="4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firstLine="211" w:firstLineChars="100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、企业管理费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43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left="210" w:hanging="210" w:hangingChars="100"/>
              <w:jc w:val="left"/>
              <w:rPr>
                <w:rFonts w:hint="eastAsia" w:ascii="宋体" w:hAnsi="宋体" w:cs="宋体"/>
                <w:bCs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投标人自行报价且报价不得≤0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2264" w:type="pct"/>
            <w:gridSpan w:val="4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firstLine="211" w:firstLineChars="100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、利润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43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eastAsia" w:ascii="宋体" w:hAnsi="宋体" w:cs="宋体"/>
                <w:bCs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投标人自行报价且报价不得≤0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trHeight w:val="1087" w:hRule="atLeast"/>
        </w:trPr>
        <w:tc>
          <w:tcPr>
            <w:tcW w:w="2264" w:type="pct"/>
            <w:gridSpan w:val="4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firstLine="211" w:firstLineChars="100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、税金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43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投标人投入本项目的税金（包括但不限于营业税、城建税、教育费附加、合同印花税等）不得低于投标总报价的比例 6.72 % 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2264" w:type="pct"/>
            <w:gridSpan w:val="4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合计：投标总报价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743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Cs/>
          <w:snapToGrid w:val="0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Cs/>
          <w:snapToGrid w:val="0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Cs/>
          <w:snapToGrid w:val="0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Cs/>
          <w:snapToGrid w:val="0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Cs/>
          <w:snapToGrid w:val="0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Cs/>
          <w:snapToGrid w:val="0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Cs/>
          <w:snapToGrid w:val="0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Cs/>
          <w:snapToGrid w:val="0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Cs/>
          <w:snapToGrid w:val="0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Cs/>
          <w:snapToGrid w:val="0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Cs/>
          <w:snapToGrid w:val="0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Cs/>
          <w:snapToGrid w:val="0"/>
          <w:color w:val="000000"/>
          <w:sz w:val="24"/>
          <w:szCs w:val="24"/>
        </w:rPr>
      </w:pPr>
    </w:p>
    <w:p>
      <w:pPr>
        <w:spacing w:after="120" w:line="360" w:lineRule="auto"/>
        <w:jc w:val="right"/>
        <w:rPr>
          <w:color w:val="000000"/>
          <w:sz w:val="24"/>
          <w:szCs w:val="24"/>
        </w:rPr>
      </w:pPr>
      <w:r>
        <w:rPr>
          <w:rFonts w:hint="eastAsia" w:ascii="宋体" w:hAnsi="宋体"/>
          <w:bCs/>
          <w:snapToGrid w:val="0"/>
          <w:color w:val="000000"/>
          <w:sz w:val="24"/>
          <w:szCs w:val="24"/>
        </w:rPr>
        <w:t>日期：    年   月   日</w:t>
      </w:r>
    </w:p>
    <w:p>
      <w:pPr>
        <w:snapToGrid w:val="0"/>
        <w:spacing w:line="440" w:lineRule="exact"/>
        <w:ind w:firstLine="120" w:firstLineChars="50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说明：</w:t>
      </w:r>
    </w:p>
    <w:p>
      <w:pPr>
        <w:snapToGrid w:val="0"/>
        <w:spacing w:line="440" w:lineRule="exac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投标总价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应为以上各分项价格之和。（注：1年的投标报价）。 </w:t>
      </w:r>
    </w:p>
    <w:p>
      <w:pPr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、各分项中的总额价应包括了为实施和完成合同中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该项目</w:t>
      </w:r>
      <w:r>
        <w:rPr>
          <w:rFonts w:hint="eastAsia" w:ascii="宋体" w:hAnsi="宋体" w:cs="宋体"/>
          <w:color w:val="000000"/>
          <w:sz w:val="24"/>
          <w:szCs w:val="24"/>
        </w:rPr>
        <w:t>所需的劳务、材料、设备仪器、技术措施、管理、保险、税费、利润等招标文件要求中规定的一切工作内容。</w:t>
      </w:r>
    </w:p>
    <w:p>
      <w:pPr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ascii="宋体" w:hAnsi="宋体"/>
          <w:color w:val="000000"/>
          <w:sz w:val="24"/>
        </w:rPr>
        <w:t>、所占比例=分项价格/投标总价×100；</w:t>
      </w:r>
    </w:p>
    <w:p>
      <w:pPr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4</w:t>
      </w:r>
      <w:r>
        <w:rPr>
          <w:rFonts w:ascii="宋体" w:hAnsi="宋体"/>
          <w:color w:val="000000"/>
          <w:sz w:val="24"/>
        </w:rPr>
        <w:t>、投标总价应为各分项价格之和。</w:t>
      </w:r>
    </w:p>
    <w:p>
      <w:pPr>
        <w:ind w:firstLine="480" w:firstLineChars="200"/>
        <w:rPr>
          <w:rFonts w:hint="eastAsia" w:ascii="宋体" w:hAnsi="宋体"/>
          <w:color w:val="000000"/>
          <w:sz w:val="24"/>
        </w:rPr>
      </w:pPr>
      <w:bookmarkStart w:id="0" w:name="六、投标人情况介绍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ODI3ODJmY2E4N2Y1MDlhMzY5ZGEyNWViMzg5YmEifQ=="/>
  </w:docVars>
  <w:rsids>
    <w:rsidRoot w:val="00000000"/>
    <w:rsid w:val="5A1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_标题2"/>
    <w:basedOn w:val="2"/>
    <w:next w:val="7"/>
    <w:qFormat/>
    <w:uiPriority w:val="0"/>
    <w:pPr>
      <w:spacing w:line="360" w:lineRule="auto"/>
    </w:pPr>
    <w:rPr>
      <w:rFonts w:ascii="黑体" w:hAnsi="黑体" w:cs="黑体"/>
      <w:sz w:val="28"/>
      <w:szCs w:val="28"/>
    </w:rPr>
  </w:style>
  <w:style w:type="paragraph" w:customStyle="1" w:styleId="7">
    <w:name w:val="_正文段落"/>
    <w:basedOn w:val="1"/>
    <w:qFormat/>
    <w:uiPriority w:val="0"/>
    <w:pPr>
      <w:snapToGrid w:val="0"/>
      <w:spacing w:before="240" w:after="120" w:line="360" w:lineRule="auto"/>
      <w:ind w:firstLine="200" w:firstLineChars="200"/>
      <w:jc w:val="left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2023-07-10T06:18:51Z</dcterms:created>
  <dc:creator>Administrator</dc:creator>
  <cp:lastModifiedBy>Administrator</cp:lastModifiedBy>
  <dcterms:modified xsi:type="dcterms:W3CDTF">2023-07-10T06:19:09Z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4D7A987B8C6F41A1AF20BD94DF838590_12</vt:lpwstr>
  </property>
</Properties>
</file>