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454" w:after="454"/>
        <w:ind w:left="454" w:right="454" w:firstLine="1124" w:firstLineChars="400"/>
        <w:outlineLvl w:val="0"/>
        <w:rPr>
          <w:rFonts w:ascii="宋体" w:hAnsi="宋体" w:cs="宋体"/>
          <w:b/>
          <w:sz w:val="28"/>
          <w:szCs w:val="28"/>
        </w:rPr>
      </w:pPr>
      <w:bookmarkStart w:id="1" w:name="_GoBack"/>
      <w:r>
        <w:rPr>
          <w:rFonts w:hint="eastAsia" w:ascii="宋体" w:hAnsi="宋体" w:cs="宋体"/>
          <w:b/>
          <w:sz w:val="28"/>
          <w:szCs w:val="28"/>
        </w:rPr>
        <w:t>南方科技大学医院重建骨科医用耗材招标要求</w:t>
      </w:r>
    </w:p>
    <w:bookmarkEnd w:id="1"/>
    <w:p>
      <w:pPr>
        <w:jc w:val="left"/>
        <w:rPr>
          <w:rFonts w:ascii="宋体" w:hAnsi="宋体" w:cs="宋体"/>
          <w:b/>
          <w:sz w:val="24"/>
        </w:rPr>
      </w:pPr>
      <w:r>
        <w:rPr>
          <w:rFonts w:hint="eastAsia" w:ascii="宋体" w:hAnsi="宋体" w:cs="宋体"/>
          <w:b/>
          <w:sz w:val="24"/>
        </w:rPr>
        <w:t>一、投标人资质要求：</w:t>
      </w:r>
    </w:p>
    <w:p>
      <w:pPr>
        <w:ind w:firstLine="210" w:firstLineChars="100"/>
        <w:jc w:val="left"/>
        <w:rPr>
          <w:rFonts w:ascii="宋体" w:hAnsi="宋体" w:cs="宋体"/>
          <w:szCs w:val="21"/>
        </w:rPr>
      </w:pPr>
      <w:r>
        <w:rPr>
          <w:rFonts w:hint="eastAsia" w:ascii="宋体" w:hAnsi="宋体" w:cs="宋体"/>
          <w:szCs w:val="21"/>
        </w:rPr>
        <w:t>1、具有独立法人资格；</w:t>
      </w:r>
    </w:p>
    <w:p>
      <w:pPr>
        <w:ind w:firstLine="210" w:firstLineChars="100"/>
        <w:jc w:val="left"/>
        <w:rPr>
          <w:rFonts w:ascii="宋体" w:hAnsi="宋体" w:cs="宋体"/>
          <w:szCs w:val="21"/>
        </w:rPr>
      </w:pPr>
      <w:r>
        <w:rPr>
          <w:rFonts w:hint="eastAsia" w:ascii="宋体" w:hAnsi="宋体" w:cs="宋体"/>
          <w:szCs w:val="21"/>
        </w:rPr>
        <w:t>2、必须提供所投产品的《医疗器械产品备案凭证》或《医疗器械产品注册证》；不作为医疗器械管理的耗材，需提供由国家食品药品监督管理局针对该产品不作为医疗器械管理界定的相关文件，以及由生产厂家出具的产品说明书；</w:t>
      </w:r>
    </w:p>
    <w:p>
      <w:pPr>
        <w:ind w:firstLine="210" w:firstLineChars="100"/>
        <w:jc w:val="left"/>
        <w:rPr>
          <w:rFonts w:ascii="宋体" w:hAnsi="宋体" w:cs="宋体"/>
          <w:szCs w:val="21"/>
        </w:rPr>
      </w:pPr>
      <w:r>
        <w:rPr>
          <w:rFonts w:hint="eastAsia" w:ascii="宋体" w:hAnsi="宋体" w:cs="宋体"/>
          <w:szCs w:val="21"/>
        </w:rPr>
        <w:t>3、必须提供《医疗器械生产企业许可证》或《消毒产品生产企业卫生许可证》或备案凭证，且生产范围包含该产品；《医疗器械经营企业许可证》或备案凭证，且经营范围包含该产品；非医疗器械类无需提供；</w:t>
      </w:r>
    </w:p>
    <w:p>
      <w:pPr>
        <w:ind w:firstLine="210" w:firstLineChars="100"/>
        <w:jc w:val="left"/>
        <w:rPr>
          <w:rFonts w:ascii="宋体" w:hAnsi="宋体" w:cs="宋体"/>
          <w:szCs w:val="21"/>
        </w:rPr>
      </w:pPr>
      <w:r>
        <w:rPr>
          <w:rFonts w:hint="eastAsia" w:ascii="宋体" w:hAnsi="宋体" w:cs="宋体"/>
          <w:szCs w:val="21"/>
        </w:rPr>
        <w:t>4、本次投标单位必须是厂家或一、二级代理商，三级代理授权无效；</w:t>
      </w:r>
    </w:p>
    <w:p>
      <w:pPr>
        <w:ind w:firstLine="210" w:firstLineChars="100"/>
        <w:jc w:val="left"/>
        <w:rPr>
          <w:rFonts w:ascii="宋体" w:hAnsi="宋体" w:cs="宋体"/>
          <w:szCs w:val="21"/>
        </w:rPr>
      </w:pPr>
      <w:r>
        <w:rPr>
          <w:rFonts w:hint="eastAsia" w:ascii="宋体" w:hAnsi="宋体" w:cs="宋体"/>
          <w:szCs w:val="21"/>
        </w:rPr>
        <w:t>5、第三方出具的合格检验报告书（如进口产品无检测报告书的，需出具报关单和免检说明）；无需第三方检验的产品可由厂家自检报告代替，并说明无需第三方检测即可生产；</w:t>
      </w:r>
    </w:p>
    <w:p>
      <w:pPr>
        <w:ind w:firstLine="210" w:firstLineChars="100"/>
        <w:jc w:val="left"/>
        <w:rPr>
          <w:rFonts w:ascii="宋体" w:hAnsi="宋体" w:cs="宋体"/>
          <w:szCs w:val="21"/>
        </w:rPr>
      </w:pPr>
      <w:r>
        <w:rPr>
          <w:rFonts w:hint="eastAsia" w:ascii="宋体" w:hAnsi="宋体" w:cs="宋体"/>
          <w:szCs w:val="21"/>
        </w:rPr>
        <w:t>6、灭菌产品需提供灭菌消毒相关检测报告和相关材料（如检验报告书有体现的，可不提供）；</w:t>
      </w:r>
    </w:p>
    <w:p>
      <w:pPr>
        <w:ind w:firstLine="210" w:firstLineChars="100"/>
        <w:jc w:val="left"/>
        <w:rPr>
          <w:rFonts w:ascii="宋体" w:hAnsi="宋体" w:cs="宋体"/>
          <w:szCs w:val="21"/>
        </w:rPr>
      </w:pPr>
      <w:r>
        <w:rPr>
          <w:rFonts w:hint="eastAsia" w:ascii="宋体" w:hAnsi="宋体" w:cs="宋体"/>
          <w:szCs w:val="21"/>
        </w:rPr>
        <w:t>7、不接受联合体投标。</w:t>
      </w:r>
    </w:p>
    <w:p>
      <w:pPr>
        <w:numPr>
          <w:ilvl w:val="0"/>
          <w:numId w:val="1"/>
        </w:numPr>
        <w:jc w:val="left"/>
        <w:rPr>
          <w:rFonts w:ascii="宋体" w:hAnsi="宋体" w:cs="宋体"/>
          <w:b/>
          <w:sz w:val="24"/>
        </w:rPr>
      </w:pPr>
      <w:r>
        <w:rPr>
          <w:rFonts w:hint="eastAsia" w:ascii="宋体" w:hAnsi="宋体" w:cs="宋体"/>
          <w:b/>
          <w:sz w:val="24"/>
        </w:rPr>
        <w:t>招标项目</w:t>
      </w:r>
      <w:r>
        <w:rPr>
          <w:rFonts w:hint="eastAsia" w:ascii="宋体" w:hAnsi="宋体" w:cs="宋体"/>
          <w:b/>
          <w:sz w:val="24"/>
          <w:lang w:val="en-US" w:eastAsia="zh-CN"/>
        </w:rPr>
        <w:t>名称和要求</w:t>
      </w:r>
      <w:r>
        <w:rPr>
          <w:rFonts w:hint="eastAsia" w:ascii="宋体" w:hAnsi="宋体" w:cs="宋体"/>
          <w:b/>
          <w:sz w:val="24"/>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147"/>
        <w:gridCol w:w="1062"/>
        <w:gridCol w:w="319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jc w:val="center"/>
              <w:rPr>
                <w:rFonts w:ascii="宋体" w:hAnsi="宋体" w:cs="宋体"/>
                <w:b/>
                <w:bCs w:val="0"/>
                <w:sz w:val="24"/>
                <w:szCs w:val="24"/>
              </w:rPr>
            </w:pPr>
            <w:r>
              <w:rPr>
                <w:rFonts w:hint="eastAsia" w:ascii="宋体" w:hAnsi="宋体" w:cs="宋体"/>
                <w:b/>
                <w:bCs w:val="0"/>
                <w:sz w:val="24"/>
                <w:szCs w:val="24"/>
              </w:rPr>
              <w:t>序号</w:t>
            </w:r>
          </w:p>
        </w:tc>
        <w:tc>
          <w:tcPr>
            <w:tcW w:w="2147" w:type="dxa"/>
            <w:vAlign w:val="center"/>
          </w:tcPr>
          <w:p>
            <w:pPr>
              <w:jc w:val="center"/>
              <w:rPr>
                <w:rFonts w:ascii="宋体" w:hAnsi="宋体" w:cs="宋体"/>
                <w:b/>
                <w:bCs w:val="0"/>
                <w:sz w:val="24"/>
                <w:szCs w:val="24"/>
              </w:rPr>
            </w:pPr>
            <w:r>
              <w:rPr>
                <w:rFonts w:hint="eastAsia" w:ascii="宋体" w:hAnsi="宋体" w:cs="宋体"/>
                <w:b/>
                <w:bCs w:val="0"/>
                <w:sz w:val="24"/>
                <w:szCs w:val="24"/>
              </w:rPr>
              <w:t>招标项目</w:t>
            </w:r>
            <w:r>
              <w:rPr>
                <w:rFonts w:hint="eastAsia" w:ascii="宋体" w:hAnsi="宋体" w:cs="宋体"/>
                <w:b/>
                <w:bCs w:val="0"/>
                <w:sz w:val="24"/>
                <w:szCs w:val="24"/>
                <w:lang w:val="en-US" w:eastAsia="zh-CN"/>
              </w:rPr>
              <w:t>名称</w:t>
            </w:r>
          </w:p>
        </w:tc>
        <w:tc>
          <w:tcPr>
            <w:tcW w:w="1062" w:type="dxa"/>
            <w:vAlign w:val="center"/>
          </w:tcPr>
          <w:p>
            <w:pPr>
              <w:jc w:val="center"/>
              <w:rPr>
                <w:rFonts w:ascii="宋体" w:hAnsi="宋体" w:cs="宋体"/>
                <w:b/>
                <w:bCs w:val="0"/>
                <w:sz w:val="24"/>
                <w:szCs w:val="24"/>
              </w:rPr>
            </w:pPr>
            <w:r>
              <w:rPr>
                <w:rFonts w:hint="eastAsia" w:ascii="宋体" w:hAnsi="宋体" w:cs="宋体"/>
                <w:b/>
                <w:bCs w:val="0"/>
                <w:sz w:val="24"/>
                <w:szCs w:val="24"/>
              </w:rPr>
              <w:t>产地</w:t>
            </w:r>
          </w:p>
        </w:tc>
        <w:tc>
          <w:tcPr>
            <w:tcW w:w="3196" w:type="dxa"/>
            <w:vAlign w:val="center"/>
          </w:tcPr>
          <w:p>
            <w:pPr>
              <w:jc w:val="center"/>
              <w:rPr>
                <w:rFonts w:ascii="宋体" w:hAnsi="宋体" w:cs="宋体"/>
                <w:b/>
                <w:bCs w:val="0"/>
                <w:sz w:val="24"/>
                <w:szCs w:val="24"/>
              </w:rPr>
            </w:pPr>
            <w:r>
              <w:rPr>
                <w:rFonts w:hint="eastAsia" w:ascii="宋体" w:hAnsi="宋体" w:cs="宋体"/>
                <w:b/>
                <w:bCs w:val="0"/>
                <w:sz w:val="24"/>
                <w:szCs w:val="24"/>
                <w:lang w:val="en-US" w:eastAsia="zh-CN"/>
              </w:rPr>
              <w:t>中</w:t>
            </w:r>
            <w:r>
              <w:rPr>
                <w:rFonts w:hint="eastAsia" w:ascii="宋体" w:hAnsi="宋体" w:cs="宋体"/>
                <w:b/>
                <w:bCs w:val="0"/>
                <w:sz w:val="24"/>
                <w:szCs w:val="24"/>
              </w:rPr>
              <w:t>标供应商数量</w:t>
            </w:r>
          </w:p>
        </w:tc>
        <w:tc>
          <w:tcPr>
            <w:tcW w:w="1184" w:type="dxa"/>
            <w:vAlign w:val="center"/>
          </w:tcPr>
          <w:p>
            <w:pPr>
              <w:jc w:val="center"/>
              <w:rPr>
                <w:rFonts w:ascii="宋体" w:hAnsi="宋体" w:cs="宋体"/>
                <w:b/>
                <w:bCs w:val="0"/>
                <w:sz w:val="24"/>
                <w:szCs w:val="24"/>
              </w:rPr>
            </w:pPr>
            <w:r>
              <w:rPr>
                <w:rFonts w:hint="eastAsia" w:ascii="宋体" w:hAnsi="宋体" w:cs="宋体"/>
                <w:b/>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widowControl/>
              <w:jc w:val="center"/>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14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重建骨科医用耗材</w:t>
            </w:r>
          </w:p>
          <w:p>
            <w:pPr>
              <w:jc w:val="center"/>
              <w:rPr>
                <w:rFonts w:hint="eastAsia" w:ascii="宋体" w:hAnsi="宋体" w:eastAsia="宋体" w:cs="宋体"/>
                <w:sz w:val="24"/>
                <w:szCs w:val="24"/>
              </w:rPr>
            </w:pPr>
          </w:p>
        </w:tc>
        <w:tc>
          <w:tcPr>
            <w:tcW w:w="10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国产</w:t>
            </w:r>
          </w:p>
        </w:tc>
        <w:tc>
          <w:tcPr>
            <w:tcW w:w="3196" w:type="dxa"/>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b w:val="0"/>
                <w:bCs w:val="0"/>
                <w:kern w:val="0"/>
                <w:sz w:val="24"/>
                <w:szCs w:val="24"/>
              </w:rPr>
              <w:t>根据</w:t>
            </w:r>
            <w:r>
              <w:rPr>
                <w:rFonts w:hint="eastAsia" w:ascii="宋体" w:hAnsi="宋体" w:eastAsia="宋体" w:cs="宋体"/>
                <w:b w:val="0"/>
                <w:bCs w:val="0"/>
                <w:sz w:val="24"/>
                <w:szCs w:val="24"/>
              </w:rPr>
              <w:t>供应商</w:t>
            </w:r>
            <w:r>
              <w:rPr>
                <w:rFonts w:hint="eastAsia" w:ascii="宋体" w:hAnsi="宋体" w:eastAsia="宋体" w:cs="宋体"/>
                <w:b w:val="0"/>
                <w:bCs w:val="0"/>
                <w:kern w:val="0"/>
                <w:sz w:val="24"/>
                <w:szCs w:val="24"/>
              </w:rPr>
              <w:t>投标</w:t>
            </w:r>
            <w:r>
              <w:rPr>
                <w:rFonts w:hint="eastAsia" w:ascii="宋体" w:hAnsi="宋体" w:eastAsia="宋体" w:cs="宋体"/>
                <w:b w:val="0"/>
                <w:bCs w:val="0"/>
                <w:kern w:val="0"/>
                <w:sz w:val="24"/>
                <w:szCs w:val="24"/>
                <w:lang w:val="en-US" w:eastAsia="zh-CN"/>
              </w:rPr>
              <w:t>报名的</w:t>
            </w:r>
            <w:r>
              <w:rPr>
                <w:rFonts w:hint="eastAsia" w:ascii="宋体" w:hAnsi="宋体" w:eastAsia="宋体" w:cs="宋体"/>
                <w:b w:val="0"/>
                <w:bCs w:val="0"/>
                <w:kern w:val="0"/>
                <w:sz w:val="24"/>
                <w:szCs w:val="24"/>
              </w:rPr>
              <w:t>情况及医院实际</w:t>
            </w:r>
            <w:r>
              <w:rPr>
                <w:rFonts w:hint="eastAsia" w:ascii="宋体" w:hAnsi="宋体" w:eastAsia="宋体" w:cs="宋体"/>
                <w:b w:val="0"/>
                <w:bCs w:val="0"/>
                <w:kern w:val="0"/>
                <w:sz w:val="24"/>
                <w:szCs w:val="24"/>
                <w:lang w:val="en-US" w:eastAsia="zh-CN"/>
              </w:rPr>
              <w:t>的</w:t>
            </w:r>
            <w:r>
              <w:rPr>
                <w:rFonts w:hint="eastAsia" w:ascii="宋体" w:hAnsi="宋体" w:eastAsia="宋体" w:cs="宋体"/>
                <w:b w:val="0"/>
                <w:bCs w:val="0"/>
                <w:kern w:val="0"/>
                <w:sz w:val="24"/>
                <w:szCs w:val="24"/>
              </w:rPr>
              <w:t>需求</w:t>
            </w:r>
            <w:r>
              <w:rPr>
                <w:rFonts w:hint="eastAsia" w:ascii="宋体" w:hAnsi="宋体" w:eastAsia="宋体" w:cs="宋体"/>
                <w:b w:val="0"/>
                <w:bCs w:val="0"/>
                <w:kern w:val="0"/>
                <w:sz w:val="24"/>
                <w:szCs w:val="24"/>
                <w:lang w:val="en-US" w:eastAsia="zh-CN"/>
              </w:rPr>
              <w:t>在开标前</w:t>
            </w:r>
            <w:r>
              <w:rPr>
                <w:rFonts w:hint="eastAsia" w:ascii="宋体" w:hAnsi="宋体" w:eastAsia="宋体" w:cs="宋体"/>
                <w:b w:val="0"/>
                <w:bCs w:val="0"/>
                <w:kern w:val="0"/>
                <w:sz w:val="24"/>
                <w:szCs w:val="24"/>
              </w:rPr>
              <w:t>确定</w:t>
            </w:r>
            <w:r>
              <w:rPr>
                <w:rFonts w:hint="eastAsia" w:ascii="宋体" w:hAnsi="宋体" w:eastAsia="宋体" w:cs="宋体"/>
                <w:b w:val="0"/>
                <w:bCs w:val="0"/>
                <w:kern w:val="0"/>
                <w:sz w:val="24"/>
                <w:szCs w:val="24"/>
                <w:lang w:val="en-US" w:eastAsia="zh-CN"/>
              </w:rPr>
              <w:t>中标</w:t>
            </w:r>
            <w:r>
              <w:rPr>
                <w:rFonts w:hint="eastAsia" w:ascii="宋体" w:hAnsi="宋体" w:eastAsia="宋体" w:cs="宋体"/>
                <w:b w:val="0"/>
                <w:bCs w:val="0"/>
                <w:kern w:val="0"/>
                <w:sz w:val="24"/>
                <w:szCs w:val="24"/>
              </w:rPr>
              <w:t>供应商</w:t>
            </w:r>
            <w:r>
              <w:rPr>
                <w:rFonts w:hint="eastAsia" w:ascii="宋体" w:hAnsi="宋体" w:eastAsia="宋体" w:cs="宋体"/>
                <w:b w:val="0"/>
                <w:bCs w:val="0"/>
                <w:kern w:val="0"/>
                <w:sz w:val="24"/>
                <w:szCs w:val="24"/>
                <w:lang w:val="en-US" w:eastAsia="zh-CN"/>
              </w:rPr>
              <w:t>的</w:t>
            </w:r>
            <w:r>
              <w:rPr>
                <w:rFonts w:hint="eastAsia" w:ascii="宋体" w:hAnsi="宋体" w:eastAsia="宋体" w:cs="宋体"/>
                <w:b w:val="0"/>
                <w:bCs w:val="0"/>
                <w:kern w:val="0"/>
                <w:sz w:val="24"/>
                <w:szCs w:val="24"/>
              </w:rPr>
              <w:t>数量。</w:t>
            </w:r>
          </w:p>
        </w:tc>
        <w:tc>
          <w:tcPr>
            <w:tcW w:w="1184" w:type="dxa"/>
            <w:vAlign w:val="center"/>
          </w:tcPr>
          <w:p>
            <w:pPr>
              <w:jc w:val="left"/>
              <w:rPr>
                <w:rFonts w:hint="eastAsia" w:ascii="宋体" w:hAnsi="宋体" w:eastAsia="宋体" w:cs="宋体"/>
                <w:sz w:val="24"/>
                <w:szCs w:val="24"/>
              </w:rPr>
            </w:pPr>
          </w:p>
        </w:tc>
      </w:tr>
    </w:tbl>
    <w:p>
      <w:pPr>
        <w:pStyle w:val="13"/>
        <w:ind w:left="765" w:firstLine="0" w:firstLineChars="0"/>
        <w:jc w:val="center"/>
        <w:rPr>
          <w:rFonts w:ascii="宋体" w:hAnsi="宋体" w:cs="宋体"/>
        </w:rPr>
      </w:pPr>
    </w:p>
    <w:p>
      <w:pPr>
        <w:pStyle w:val="13"/>
        <w:ind w:firstLine="0" w:firstLineChars="0"/>
        <w:jc w:val="left"/>
        <w:rPr>
          <w:rFonts w:ascii="宋体" w:hAnsi="宋体" w:cs="宋体"/>
          <w:b/>
          <w:sz w:val="24"/>
        </w:rPr>
      </w:pPr>
      <w:r>
        <w:rPr>
          <w:rFonts w:hint="eastAsia" w:ascii="宋体" w:hAnsi="宋体" w:cs="宋体"/>
        </w:rPr>
        <w:t>三、</w:t>
      </w:r>
      <w:r>
        <w:rPr>
          <w:rFonts w:hint="eastAsia" w:ascii="宋体" w:hAnsi="宋体" w:cs="宋体"/>
          <w:b/>
          <w:sz w:val="24"/>
        </w:rPr>
        <w:t>货物清单:</w:t>
      </w:r>
      <w:r>
        <w:rPr>
          <w:rFonts w:hint="eastAsia" w:ascii="宋体" w:hAnsi="宋体" w:cs="宋体"/>
        </w:rPr>
        <w:t xml:space="preserve"> </w:t>
      </w:r>
    </w:p>
    <w:tbl>
      <w:tblPr>
        <w:tblStyle w:val="9"/>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3487"/>
        <w:gridCol w:w="785"/>
        <w:gridCol w:w="1184"/>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56" w:type="dxa"/>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3487" w:type="dxa"/>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分项耗材名称</w:t>
            </w:r>
          </w:p>
        </w:tc>
        <w:tc>
          <w:tcPr>
            <w:tcW w:w="785" w:type="dxa"/>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单位</w:t>
            </w:r>
          </w:p>
        </w:tc>
        <w:tc>
          <w:tcPr>
            <w:tcW w:w="1184" w:type="dxa"/>
            <w:vAlign w:val="center"/>
          </w:tcPr>
          <w:p>
            <w:pPr>
              <w:jc w:val="center"/>
              <w:rPr>
                <w:rFonts w:hint="eastAsia" w:ascii="宋体" w:hAnsi="宋体" w:eastAsia="宋体" w:cs="宋体"/>
                <w:b/>
                <w:bCs w:val="0"/>
                <w:sz w:val="24"/>
                <w:szCs w:val="24"/>
              </w:rPr>
            </w:pPr>
            <w:r>
              <w:rPr>
                <w:rFonts w:hint="eastAsia" w:ascii="宋体" w:hAnsi="宋体" w:eastAsia="宋体" w:cs="宋体"/>
                <w:b/>
                <w:bCs w:val="0"/>
                <w:kern w:val="0"/>
                <w:sz w:val="24"/>
                <w:szCs w:val="24"/>
              </w:rPr>
              <w:t>规格</w:t>
            </w:r>
          </w:p>
        </w:tc>
        <w:tc>
          <w:tcPr>
            <w:tcW w:w="2289" w:type="dxa"/>
            <w:tcBorders>
              <w:bottom w:val="single" w:color="auto" w:sz="4" w:space="0"/>
            </w:tcBorders>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6" w:type="dxa"/>
            <w:vAlign w:val="center"/>
          </w:tcPr>
          <w:p>
            <w:pPr>
              <w:jc w:val="center"/>
              <w:rPr>
                <w:rFonts w:ascii="宋体" w:hAnsi="宋体" w:cs="宋体"/>
              </w:rPr>
            </w:pPr>
            <w:r>
              <w:rPr>
                <w:rFonts w:hint="eastAsia" w:ascii="宋体" w:hAnsi="宋体" w:cs="宋体"/>
              </w:rPr>
              <w:t>1</w:t>
            </w:r>
          </w:p>
        </w:tc>
        <w:tc>
          <w:tcPr>
            <w:tcW w:w="3487" w:type="dxa"/>
            <w:vAlign w:val="center"/>
          </w:tcPr>
          <w:p>
            <w:pPr>
              <w:widowControl/>
              <w:jc w:val="left"/>
              <w:textAlignment w:val="center"/>
              <w:rPr>
                <w:rFonts w:ascii="宋体" w:hAnsi="宋体" w:cs="宋体"/>
              </w:rPr>
            </w:pPr>
            <w:r>
              <w:rPr>
                <w:rFonts w:hint="eastAsia" w:ascii="宋体" w:hAnsi="宋体" w:cs="宋体"/>
                <w:kern w:val="0"/>
                <w:sz w:val="24"/>
                <w:lang w:bidi="ar"/>
              </w:rPr>
              <w:t>组合式外固定支架-骨针固定夹</w:t>
            </w:r>
          </w:p>
        </w:tc>
        <w:tc>
          <w:tcPr>
            <w:tcW w:w="785" w:type="dxa"/>
            <w:vAlign w:val="center"/>
          </w:tcPr>
          <w:p>
            <w:pPr>
              <w:jc w:val="center"/>
              <w:rPr>
                <w:rFonts w:ascii="宋体" w:hAnsi="宋体" w:cs="宋体"/>
              </w:rPr>
            </w:pPr>
            <w:r>
              <w:rPr>
                <w:rFonts w:hint="eastAsia" w:ascii="宋体" w:hAnsi="宋体" w:cs="宋体"/>
              </w:rPr>
              <w:t>个</w:t>
            </w:r>
          </w:p>
        </w:tc>
        <w:tc>
          <w:tcPr>
            <w:tcW w:w="1184" w:type="dxa"/>
            <w:vAlign w:val="center"/>
          </w:tcPr>
          <w:p>
            <w:pPr>
              <w:jc w:val="center"/>
              <w:rPr>
                <w:rFonts w:ascii="宋体" w:hAnsi="宋体" w:cs="宋体"/>
              </w:rPr>
            </w:pPr>
            <w:r>
              <w:rPr>
                <w:rFonts w:hint="eastAsia" w:ascii="宋体" w:hAnsi="宋体" w:cs="宋体"/>
              </w:rPr>
              <w:t>各规格</w:t>
            </w:r>
          </w:p>
        </w:tc>
        <w:tc>
          <w:tcPr>
            <w:tcW w:w="2289" w:type="dxa"/>
            <w:vMerge w:val="restart"/>
            <w:vAlign w:val="center"/>
          </w:tcPr>
          <w:p>
            <w:pPr>
              <w:jc w:val="left"/>
              <w:rPr>
                <w:rFonts w:hint="eastAsia" w:ascii="宋体" w:hAnsi="宋体" w:eastAsia="宋体" w:cs="宋体"/>
                <w:color w:val="FF0000"/>
                <w:sz w:val="24"/>
                <w:szCs w:val="24"/>
              </w:rPr>
            </w:pPr>
            <w:r>
              <w:rPr>
                <w:rFonts w:hint="eastAsia" w:ascii="宋体" w:hAnsi="宋体" w:eastAsia="宋体" w:cs="宋体"/>
                <w:color w:val="FF0000"/>
                <w:sz w:val="24"/>
                <w:szCs w:val="24"/>
              </w:rPr>
              <w:t>★供应商在投标时每个分项的耗材必须仅提供唯一报价，否则将导致投标无效。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6" w:type="dxa"/>
            <w:vAlign w:val="center"/>
          </w:tcPr>
          <w:p>
            <w:pPr>
              <w:jc w:val="center"/>
              <w:rPr>
                <w:rFonts w:ascii="宋体" w:hAnsi="宋体" w:cs="宋体"/>
              </w:rPr>
            </w:pPr>
            <w:r>
              <w:rPr>
                <w:rFonts w:hint="eastAsia" w:ascii="宋体" w:hAnsi="宋体" w:cs="宋体"/>
              </w:rPr>
              <w:t>2</w:t>
            </w:r>
          </w:p>
        </w:tc>
        <w:tc>
          <w:tcPr>
            <w:tcW w:w="3487" w:type="dxa"/>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组合式外固定支架-连棒夹</w:t>
            </w:r>
          </w:p>
        </w:tc>
        <w:tc>
          <w:tcPr>
            <w:tcW w:w="785" w:type="dxa"/>
            <w:vAlign w:val="center"/>
          </w:tcPr>
          <w:p>
            <w:pPr>
              <w:jc w:val="center"/>
              <w:rPr>
                <w:rFonts w:ascii="宋体" w:hAnsi="宋体" w:cs="宋体"/>
              </w:rPr>
            </w:pPr>
            <w:r>
              <w:rPr>
                <w:rFonts w:hint="eastAsia" w:ascii="宋体" w:hAnsi="宋体" w:cs="宋体"/>
              </w:rPr>
              <w:t>个</w:t>
            </w:r>
          </w:p>
        </w:tc>
        <w:tc>
          <w:tcPr>
            <w:tcW w:w="1184" w:type="dxa"/>
            <w:vAlign w:val="center"/>
          </w:tcPr>
          <w:p>
            <w:pPr>
              <w:jc w:val="center"/>
              <w:rPr>
                <w:rFonts w:ascii="宋体" w:hAnsi="宋体" w:cs="宋体"/>
              </w:rPr>
            </w:pPr>
            <w:r>
              <w:rPr>
                <w:rFonts w:hint="eastAsia" w:ascii="宋体" w:hAnsi="宋体" w:cs="宋体"/>
              </w:rPr>
              <w:t>各规格</w:t>
            </w:r>
          </w:p>
        </w:tc>
        <w:tc>
          <w:tcPr>
            <w:tcW w:w="2289" w:type="dxa"/>
            <w:vMerge w:val="continue"/>
            <w:vAlign w:val="center"/>
          </w:tcPr>
          <w:p>
            <w:pPr>
              <w:jc w:val="left"/>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6" w:type="dxa"/>
            <w:vAlign w:val="center"/>
          </w:tcPr>
          <w:p>
            <w:pPr>
              <w:jc w:val="center"/>
              <w:rPr>
                <w:rFonts w:ascii="宋体" w:hAnsi="宋体" w:cs="宋体"/>
              </w:rPr>
            </w:pPr>
            <w:r>
              <w:rPr>
                <w:rFonts w:hint="eastAsia" w:ascii="宋体" w:hAnsi="宋体" w:cs="宋体"/>
              </w:rPr>
              <w:t>3</w:t>
            </w:r>
          </w:p>
        </w:tc>
        <w:tc>
          <w:tcPr>
            <w:tcW w:w="3487" w:type="dxa"/>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组合式外固定支架-连接棒</w:t>
            </w:r>
          </w:p>
        </w:tc>
        <w:tc>
          <w:tcPr>
            <w:tcW w:w="785" w:type="dxa"/>
            <w:vAlign w:val="center"/>
          </w:tcPr>
          <w:p>
            <w:pPr>
              <w:jc w:val="center"/>
              <w:rPr>
                <w:rFonts w:ascii="宋体" w:hAnsi="宋体" w:cs="宋体"/>
              </w:rPr>
            </w:pPr>
            <w:r>
              <w:rPr>
                <w:rFonts w:hint="eastAsia" w:ascii="宋体" w:hAnsi="宋体" w:cs="宋体"/>
              </w:rPr>
              <w:t>个</w:t>
            </w:r>
          </w:p>
        </w:tc>
        <w:tc>
          <w:tcPr>
            <w:tcW w:w="1184" w:type="dxa"/>
            <w:vAlign w:val="center"/>
          </w:tcPr>
          <w:p>
            <w:pPr>
              <w:jc w:val="center"/>
              <w:rPr>
                <w:rFonts w:ascii="宋体" w:hAnsi="宋体" w:cs="宋体"/>
              </w:rPr>
            </w:pPr>
            <w:r>
              <w:rPr>
                <w:rFonts w:hint="eastAsia" w:ascii="宋体" w:hAnsi="宋体" w:cs="宋体"/>
              </w:rPr>
              <w:t>各规格</w:t>
            </w:r>
          </w:p>
        </w:tc>
        <w:tc>
          <w:tcPr>
            <w:tcW w:w="2289" w:type="dxa"/>
            <w:vMerge w:val="continue"/>
            <w:vAlign w:val="center"/>
          </w:tcPr>
          <w:p>
            <w:pPr>
              <w:jc w:val="left"/>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6" w:type="dxa"/>
            <w:vAlign w:val="center"/>
          </w:tcPr>
          <w:p>
            <w:pPr>
              <w:jc w:val="center"/>
              <w:rPr>
                <w:rFonts w:ascii="宋体" w:hAnsi="宋体" w:cs="宋体"/>
              </w:rPr>
            </w:pPr>
            <w:r>
              <w:rPr>
                <w:rFonts w:hint="eastAsia" w:ascii="宋体" w:hAnsi="宋体" w:cs="宋体"/>
              </w:rPr>
              <w:t>4</w:t>
            </w:r>
          </w:p>
        </w:tc>
        <w:tc>
          <w:tcPr>
            <w:tcW w:w="3487" w:type="dxa"/>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组合式外固定支架-锁螺丝</w:t>
            </w:r>
          </w:p>
        </w:tc>
        <w:tc>
          <w:tcPr>
            <w:tcW w:w="785" w:type="dxa"/>
            <w:vAlign w:val="center"/>
          </w:tcPr>
          <w:p>
            <w:pPr>
              <w:jc w:val="center"/>
              <w:rPr>
                <w:rFonts w:ascii="宋体" w:hAnsi="宋体" w:cs="宋体"/>
              </w:rPr>
            </w:pPr>
            <w:r>
              <w:rPr>
                <w:rFonts w:hint="eastAsia" w:ascii="宋体" w:hAnsi="宋体" w:cs="宋体"/>
              </w:rPr>
              <w:t>个</w:t>
            </w:r>
          </w:p>
        </w:tc>
        <w:tc>
          <w:tcPr>
            <w:tcW w:w="1184" w:type="dxa"/>
            <w:vAlign w:val="center"/>
          </w:tcPr>
          <w:p>
            <w:pPr>
              <w:jc w:val="center"/>
              <w:rPr>
                <w:rFonts w:ascii="宋体" w:hAnsi="宋体" w:cs="宋体"/>
              </w:rPr>
            </w:pPr>
            <w:r>
              <w:rPr>
                <w:rFonts w:hint="eastAsia" w:ascii="宋体" w:hAnsi="宋体" w:cs="宋体"/>
              </w:rPr>
              <w:t>各规格</w:t>
            </w:r>
          </w:p>
        </w:tc>
        <w:tc>
          <w:tcPr>
            <w:tcW w:w="2289" w:type="dxa"/>
            <w:vMerge w:val="continue"/>
            <w:vAlign w:val="center"/>
          </w:tcPr>
          <w:p>
            <w:pPr>
              <w:pStyle w:val="2"/>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6" w:type="dxa"/>
            <w:vAlign w:val="center"/>
          </w:tcPr>
          <w:p>
            <w:pPr>
              <w:jc w:val="center"/>
              <w:rPr>
                <w:rFonts w:ascii="宋体" w:hAnsi="宋体" w:cs="宋体"/>
              </w:rPr>
            </w:pPr>
            <w:r>
              <w:rPr>
                <w:rFonts w:hint="eastAsia" w:ascii="宋体" w:hAnsi="宋体" w:cs="宋体"/>
              </w:rPr>
              <w:t>5</w:t>
            </w:r>
          </w:p>
        </w:tc>
        <w:tc>
          <w:tcPr>
            <w:tcW w:w="3487" w:type="dxa"/>
            <w:vAlign w:val="center"/>
          </w:tcPr>
          <w:p>
            <w:pPr>
              <w:widowControl/>
              <w:jc w:val="left"/>
              <w:textAlignment w:val="center"/>
              <w:rPr>
                <w:rFonts w:ascii="宋体" w:hAnsi="宋体" w:cs="宋体"/>
              </w:rPr>
            </w:pPr>
            <w:r>
              <w:rPr>
                <w:rFonts w:hint="eastAsia" w:ascii="宋体" w:hAnsi="宋体" w:cs="宋体"/>
                <w:kern w:val="0"/>
                <w:sz w:val="24"/>
                <w:lang w:bidi="ar"/>
              </w:rPr>
              <w:t>单臂一体式外固定支架</w:t>
            </w:r>
          </w:p>
        </w:tc>
        <w:tc>
          <w:tcPr>
            <w:tcW w:w="785" w:type="dxa"/>
            <w:vAlign w:val="center"/>
          </w:tcPr>
          <w:p>
            <w:pPr>
              <w:jc w:val="center"/>
              <w:rPr>
                <w:rFonts w:ascii="宋体" w:hAnsi="宋体" w:cs="宋体"/>
              </w:rPr>
            </w:pPr>
            <w:r>
              <w:rPr>
                <w:rFonts w:hint="eastAsia" w:ascii="宋体" w:hAnsi="宋体" w:cs="宋体"/>
              </w:rPr>
              <w:t>套</w:t>
            </w:r>
          </w:p>
        </w:tc>
        <w:tc>
          <w:tcPr>
            <w:tcW w:w="1184" w:type="dxa"/>
            <w:vAlign w:val="center"/>
          </w:tcPr>
          <w:p>
            <w:pPr>
              <w:jc w:val="center"/>
              <w:rPr>
                <w:rFonts w:ascii="宋体" w:hAnsi="宋体" w:cs="宋体"/>
              </w:rPr>
            </w:pPr>
            <w:r>
              <w:rPr>
                <w:rFonts w:hint="eastAsia" w:ascii="宋体" w:hAnsi="宋体" w:cs="宋体"/>
              </w:rPr>
              <w:t>各规格</w:t>
            </w:r>
          </w:p>
        </w:tc>
        <w:tc>
          <w:tcPr>
            <w:tcW w:w="2289" w:type="dxa"/>
            <w:vMerge w:val="continue"/>
            <w:vAlign w:val="center"/>
          </w:tcPr>
          <w:p>
            <w:pPr>
              <w:jc w:val="left"/>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6" w:type="dxa"/>
            <w:vAlign w:val="center"/>
          </w:tcPr>
          <w:p>
            <w:pPr>
              <w:jc w:val="center"/>
              <w:rPr>
                <w:rFonts w:ascii="宋体" w:hAnsi="宋体" w:cs="宋体"/>
              </w:rPr>
            </w:pPr>
            <w:r>
              <w:rPr>
                <w:rFonts w:hint="eastAsia" w:ascii="宋体" w:hAnsi="宋体" w:cs="宋体"/>
              </w:rPr>
              <w:t>6</w:t>
            </w:r>
          </w:p>
        </w:tc>
        <w:tc>
          <w:tcPr>
            <w:tcW w:w="3487" w:type="dxa"/>
            <w:vAlign w:val="center"/>
          </w:tcPr>
          <w:p>
            <w:pPr>
              <w:widowControl/>
              <w:jc w:val="left"/>
              <w:textAlignment w:val="center"/>
              <w:rPr>
                <w:rFonts w:ascii="宋体" w:hAnsi="宋体" w:cs="宋体"/>
              </w:rPr>
            </w:pPr>
            <w:r>
              <w:rPr>
                <w:rFonts w:hint="eastAsia" w:ascii="宋体" w:hAnsi="宋体" w:cs="宋体"/>
                <w:kern w:val="0"/>
                <w:sz w:val="24"/>
                <w:lang w:bidi="ar"/>
              </w:rPr>
              <w:t>腕关节外固定支架</w:t>
            </w:r>
          </w:p>
        </w:tc>
        <w:tc>
          <w:tcPr>
            <w:tcW w:w="785" w:type="dxa"/>
            <w:vAlign w:val="center"/>
          </w:tcPr>
          <w:p>
            <w:pPr>
              <w:jc w:val="center"/>
              <w:rPr>
                <w:rFonts w:ascii="宋体" w:hAnsi="宋体" w:cs="宋体"/>
              </w:rPr>
            </w:pPr>
            <w:r>
              <w:rPr>
                <w:rFonts w:hint="eastAsia" w:ascii="宋体" w:hAnsi="宋体" w:cs="宋体"/>
              </w:rPr>
              <w:t>套</w:t>
            </w:r>
          </w:p>
        </w:tc>
        <w:tc>
          <w:tcPr>
            <w:tcW w:w="1184" w:type="dxa"/>
            <w:vAlign w:val="center"/>
          </w:tcPr>
          <w:p>
            <w:pPr>
              <w:jc w:val="center"/>
              <w:rPr>
                <w:rFonts w:ascii="宋体" w:hAnsi="宋体" w:cs="宋体"/>
              </w:rPr>
            </w:pPr>
            <w:r>
              <w:rPr>
                <w:rFonts w:hint="eastAsia" w:ascii="宋体" w:hAnsi="宋体" w:cs="宋体"/>
              </w:rPr>
              <w:t>各规格</w:t>
            </w:r>
          </w:p>
        </w:tc>
        <w:tc>
          <w:tcPr>
            <w:tcW w:w="2289" w:type="dxa"/>
            <w:vMerge w:val="continue"/>
            <w:vAlign w:val="center"/>
          </w:tcPr>
          <w:p>
            <w:pPr>
              <w:jc w:val="left"/>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6" w:type="dxa"/>
            <w:vAlign w:val="center"/>
          </w:tcPr>
          <w:p>
            <w:pPr>
              <w:jc w:val="center"/>
              <w:rPr>
                <w:rFonts w:ascii="宋体" w:hAnsi="宋体" w:cs="宋体"/>
              </w:rPr>
            </w:pPr>
            <w:r>
              <w:rPr>
                <w:rFonts w:hint="eastAsia" w:ascii="宋体" w:hAnsi="宋体" w:cs="宋体"/>
              </w:rPr>
              <w:t>7</w:t>
            </w:r>
          </w:p>
        </w:tc>
        <w:tc>
          <w:tcPr>
            <w:tcW w:w="3487" w:type="dxa"/>
            <w:vAlign w:val="center"/>
          </w:tcPr>
          <w:p>
            <w:pPr>
              <w:widowControl/>
              <w:jc w:val="left"/>
              <w:textAlignment w:val="center"/>
              <w:rPr>
                <w:rFonts w:ascii="宋体" w:hAnsi="宋体" w:cs="宋体"/>
              </w:rPr>
            </w:pPr>
            <w:r>
              <w:rPr>
                <w:rFonts w:hint="eastAsia" w:ascii="宋体" w:hAnsi="宋体" w:cs="宋体"/>
                <w:kern w:val="0"/>
                <w:sz w:val="24"/>
                <w:lang w:bidi="ar"/>
              </w:rPr>
              <w:t>微型外固定支架</w:t>
            </w:r>
          </w:p>
        </w:tc>
        <w:tc>
          <w:tcPr>
            <w:tcW w:w="785" w:type="dxa"/>
            <w:vAlign w:val="center"/>
          </w:tcPr>
          <w:p>
            <w:pPr>
              <w:jc w:val="center"/>
              <w:rPr>
                <w:rFonts w:ascii="宋体" w:hAnsi="宋体" w:cs="宋体"/>
              </w:rPr>
            </w:pPr>
            <w:r>
              <w:rPr>
                <w:rFonts w:hint="eastAsia" w:ascii="宋体" w:hAnsi="宋体" w:cs="宋体"/>
              </w:rPr>
              <w:t>套</w:t>
            </w:r>
          </w:p>
        </w:tc>
        <w:tc>
          <w:tcPr>
            <w:tcW w:w="1184" w:type="dxa"/>
            <w:vAlign w:val="center"/>
          </w:tcPr>
          <w:p>
            <w:pPr>
              <w:jc w:val="center"/>
              <w:rPr>
                <w:rFonts w:ascii="宋体" w:hAnsi="宋体" w:cs="宋体"/>
              </w:rPr>
            </w:pPr>
            <w:r>
              <w:rPr>
                <w:rFonts w:hint="eastAsia" w:ascii="宋体" w:hAnsi="宋体" w:cs="宋体"/>
              </w:rPr>
              <w:t>各规格</w:t>
            </w:r>
          </w:p>
        </w:tc>
        <w:tc>
          <w:tcPr>
            <w:tcW w:w="2289" w:type="dxa"/>
            <w:vMerge w:val="continue"/>
            <w:vAlign w:val="center"/>
          </w:tcPr>
          <w:p>
            <w:pPr>
              <w:jc w:val="left"/>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6" w:type="dxa"/>
            <w:vAlign w:val="center"/>
          </w:tcPr>
          <w:p>
            <w:pPr>
              <w:jc w:val="center"/>
              <w:rPr>
                <w:rFonts w:ascii="宋体" w:hAnsi="宋体" w:cs="宋体"/>
              </w:rPr>
            </w:pPr>
            <w:r>
              <w:rPr>
                <w:rFonts w:hint="eastAsia" w:ascii="宋体" w:hAnsi="宋体" w:cs="宋体"/>
              </w:rPr>
              <w:t>8</w:t>
            </w:r>
          </w:p>
        </w:tc>
        <w:tc>
          <w:tcPr>
            <w:tcW w:w="3487" w:type="dxa"/>
            <w:vAlign w:val="center"/>
          </w:tcPr>
          <w:p>
            <w:pPr>
              <w:widowControl/>
              <w:jc w:val="left"/>
              <w:textAlignment w:val="center"/>
              <w:rPr>
                <w:rFonts w:ascii="宋体" w:hAnsi="宋体" w:cs="宋体"/>
              </w:rPr>
            </w:pPr>
            <w:r>
              <w:rPr>
                <w:rFonts w:hint="eastAsia" w:ascii="宋体" w:hAnsi="宋体" w:cs="宋体"/>
                <w:kern w:val="0"/>
                <w:sz w:val="24"/>
                <w:lang w:bidi="ar"/>
              </w:rPr>
              <w:t>金属骨针（不锈钢）</w:t>
            </w:r>
          </w:p>
        </w:tc>
        <w:tc>
          <w:tcPr>
            <w:tcW w:w="785" w:type="dxa"/>
            <w:vAlign w:val="center"/>
          </w:tcPr>
          <w:p>
            <w:pPr>
              <w:jc w:val="center"/>
              <w:rPr>
                <w:rFonts w:ascii="宋体" w:hAnsi="宋体" w:cs="宋体"/>
              </w:rPr>
            </w:pPr>
            <w:r>
              <w:rPr>
                <w:rFonts w:hint="eastAsia" w:ascii="宋体" w:hAnsi="宋体" w:cs="宋体"/>
              </w:rPr>
              <w:t>个</w:t>
            </w:r>
          </w:p>
        </w:tc>
        <w:tc>
          <w:tcPr>
            <w:tcW w:w="1184" w:type="dxa"/>
            <w:vAlign w:val="center"/>
          </w:tcPr>
          <w:p>
            <w:pPr>
              <w:jc w:val="center"/>
              <w:rPr>
                <w:rFonts w:ascii="宋体" w:hAnsi="宋体" w:cs="宋体"/>
              </w:rPr>
            </w:pPr>
            <w:r>
              <w:rPr>
                <w:rFonts w:hint="eastAsia" w:ascii="宋体" w:hAnsi="宋体" w:cs="宋体"/>
              </w:rPr>
              <w:t>各规格</w:t>
            </w:r>
          </w:p>
        </w:tc>
        <w:tc>
          <w:tcPr>
            <w:tcW w:w="2289" w:type="dxa"/>
            <w:vMerge w:val="continue"/>
            <w:vAlign w:val="center"/>
          </w:tcPr>
          <w:p>
            <w:pPr>
              <w:jc w:val="left"/>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756" w:type="dxa"/>
            <w:vAlign w:val="center"/>
          </w:tcPr>
          <w:p>
            <w:pPr>
              <w:jc w:val="center"/>
              <w:rPr>
                <w:rFonts w:ascii="宋体" w:hAnsi="宋体" w:cs="宋体"/>
              </w:rPr>
            </w:pPr>
            <w:r>
              <w:rPr>
                <w:rFonts w:hint="eastAsia" w:ascii="宋体" w:hAnsi="宋体" w:cs="宋体"/>
              </w:rPr>
              <w:t>9</w:t>
            </w:r>
          </w:p>
        </w:tc>
        <w:tc>
          <w:tcPr>
            <w:tcW w:w="3487" w:type="dxa"/>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手足外固定支架</w:t>
            </w:r>
          </w:p>
        </w:tc>
        <w:tc>
          <w:tcPr>
            <w:tcW w:w="785" w:type="dxa"/>
            <w:vAlign w:val="center"/>
          </w:tcPr>
          <w:p>
            <w:pPr>
              <w:jc w:val="center"/>
              <w:rPr>
                <w:rFonts w:ascii="宋体" w:hAnsi="宋体" w:cs="宋体"/>
              </w:rPr>
            </w:pPr>
            <w:r>
              <w:rPr>
                <w:rFonts w:hint="eastAsia" w:ascii="宋体" w:hAnsi="宋体" w:cs="宋体"/>
              </w:rPr>
              <w:t>套</w:t>
            </w:r>
          </w:p>
        </w:tc>
        <w:tc>
          <w:tcPr>
            <w:tcW w:w="1184" w:type="dxa"/>
            <w:vAlign w:val="center"/>
          </w:tcPr>
          <w:p>
            <w:pPr>
              <w:jc w:val="center"/>
              <w:rPr>
                <w:rFonts w:ascii="宋体" w:hAnsi="宋体" w:cs="宋体"/>
              </w:rPr>
            </w:pPr>
            <w:r>
              <w:rPr>
                <w:rFonts w:hint="eastAsia" w:ascii="宋体" w:hAnsi="宋体" w:cs="宋体"/>
              </w:rPr>
              <w:t>各规格</w:t>
            </w:r>
          </w:p>
        </w:tc>
        <w:tc>
          <w:tcPr>
            <w:tcW w:w="2289" w:type="dxa"/>
            <w:vAlign w:val="center"/>
          </w:tcPr>
          <w:p>
            <w:pPr>
              <w:jc w:val="left"/>
              <w:rPr>
                <w:rFonts w:hint="eastAsia" w:ascii="宋体" w:hAnsi="宋体" w:eastAsia="宋体" w:cs="宋体"/>
                <w:color w:val="FF0000"/>
                <w:sz w:val="24"/>
                <w:szCs w:val="24"/>
              </w:rPr>
            </w:pPr>
            <w:r>
              <w:rPr>
                <w:rFonts w:hint="eastAsia" w:ascii="宋体" w:hAnsi="宋体" w:eastAsia="宋体" w:cs="宋体"/>
                <w:color w:val="FF0000"/>
                <w:sz w:val="24"/>
                <w:szCs w:val="24"/>
              </w:rPr>
              <w:t>★含：螺纹杆、底座、骨针固定座、骨针固定夹。</w:t>
            </w:r>
          </w:p>
          <w:p>
            <w:pPr>
              <w:pStyle w:val="2"/>
              <w:rPr>
                <w:rFonts w:hint="eastAsia" w:ascii="宋体" w:hAnsi="宋体" w:eastAsia="宋体" w:cs="宋体"/>
                <w:color w:val="FF0000"/>
                <w:sz w:val="24"/>
                <w:szCs w:val="24"/>
              </w:rPr>
            </w:pPr>
            <w:r>
              <w:rPr>
                <w:rFonts w:hint="eastAsia" w:ascii="宋体" w:hAnsi="宋体" w:eastAsia="宋体" w:cs="宋体"/>
                <w:color w:val="FF0000"/>
                <w:sz w:val="24"/>
                <w:szCs w:val="24"/>
              </w:rPr>
              <w:t>★要求各配件分别单独报价，且每个配件必须仅提供唯一报价，否则将导致投标无效。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6" w:type="dxa"/>
            <w:vAlign w:val="center"/>
          </w:tcPr>
          <w:p>
            <w:pPr>
              <w:jc w:val="center"/>
              <w:rPr>
                <w:rFonts w:ascii="宋体" w:hAnsi="宋体" w:cs="宋体"/>
              </w:rPr>
            </w:pPr>
            <w:r>
              <w:rPr>
                <w:rFonts w:hint="eastAsia" w:ascii="宋体" w:hAnsi="宋体" w:cs="宋体"/>
              </w:rPr>
              <w:t>10</w:t>
            </w:r>
          </w:p>
        </w:tc>
        <w:tc>
          <w:tcPr>
            <w:tcW w:w="3487" w:type="dxa"/>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肘关节外固定支架</w:t>
            </w:r>
          </w:p>
        </w:tc>
        <w:tc>
          <w:tcPr>
            <w:tcW w:w="785" w:type="dxa"/>
            <w:vAlign w:val="center"/>
          </w:tcPr>
          <w:p>
            <w:pPr>
              <w:jc w:val="center"/>
              <w:rPr>
                <w:rFonts w:ascii="宋体" w:hAnsi="宋体" w:cs="宋体"/>
              </w:rPr>
            </w:pPr>
            <w:r>
              <w:rPr>
                <w:rFonts w:hint="eastAsia" w:ascii="宋体" w:hAnsi="宋体" w:cs="宋体"/>
              </w:rPr>
              <w:t>套</w:t>
            </w:r>
          </w:p>
        </w:tc>
        <w:tc>
          <w:tcPr>
            <w:tcW w:w="1184" w:type="dxa"/>
            <w:vAlign w:val="center"/>
          </w:tcPr>
          <w:p>
            <w:pPr>
              <w:jc w:val="center"/>
              <w:rPr>
                <w:rFonts w:ascii="宋体" w:hAnsi="宋体" w:cs="宋体"/>
              </w:rPr>
            </w:pPr>
            <w:r>
              <w:rPr>
                <w:rFonts w:hint="eastAsia" w:ascii="宋体" w:hAnsi="宋体" w:cs="宋体"/>
              </w:rPr>
              <w:t>各规格</w:t>
            </w:r>
          </w:p>
        </w:tc>
        <w:tc>
          <w:tcPr>
            <w:tcW w:w="2289" w:type="dxa"/>
            <w:vAlign w:val="center"/>
          </w:tcPr>
          <w:p>
            <w:pPr>
              <w:jc w:val="left"/>
              <w:rPr>
                <w:rFonts w:hint="eastAsia" w:ascii="宋体" w:hAnsi="宋体" w:eastAsia="宋体" w:cs="宋体"/>
                <w:color w:val="FF0000"/>
                <w:sz w:val="24"/>
                <w:szCs w:val="24"/>
              </w:rPr>
            </w:pPr>
            <w:r>
              <w:rPr>
                <w:rFonts w:hint="eastAsia" w:ascii="宋体" w:hAnsi="宋体" w:eastAsia="宋体" w:cs="宋体"/>
                <w:color w:val="FF0000"/>
                <w:sz w:val="24"/>
                <w:szCs w:val="24"/>
              </w:rPr>
              <w:t>★含：夹部、调节座。</w:t>
            </w:r>
          </w:p>
          <w:p>
            <w:pPr>
              <w:pStyle w:val="2"/>
              <w:rPr>
                <w:rFonts w:hint="eastAsia" w:ascii="宋体" w:hAnsi="宋体" w:eastAsia="宋体" w:cs="宋体"/>
                <w:color w:val="FF0000"/>
                <w:sz w:val="24"/>
                <w:szCs w:val="24"/>
              </w:rPr>
            </w:pPr>
            <w:r>
              <w:rPr>
                <w:rFonts w:hint="eastAsia" w:ascii="宋体" w:hAnsi="宋体" w:eastAsia="宋体" w:cs="宋体"/>
                <w:color w:val="FF0000"/>
                <w:sz w:val="24"/>
                <w:szCs w:val="24"/>
              </w:rPr>
              <w:t>★要求各配件分别单独报价，且每个配件必须仅提供唯一报价，否则将导致投标无效。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6" w:type="dxa"/>
            <w:vAlign w:val="center"/>
          </w:tcPr>
          <w:p>
            <w:pPr>
              <w:jc w:val="center"/>
              <w:rPr>
                <w:rFonts w:ascii="宋体" w:hAnsi="宋体" w:cs="宋体"/>
              </w:rPr>
            </w:pPr>
            <w:r>
              <w:rPr>
                <w:rFonts w:hint="eastAsia" w:ascii="宋体" w:hAnsi="宋体" w:cs="宋体"/>
              </w:rPr>
              <w:t>11</w:t>
            </w:r>
          </w:p>
        </w:tc>
        <w:tc>
          <w:tcPr>
            <w:tcW w:w="3487" w:type="dxa"/>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骨盆外固定支架</w:t>
            </w:r>
          </w:p>
        </w:tc>
        <w:tc>
          <w:tcPr>
            <w:tcW w:w="785" w:type="dxa"/>
            <w:vAlign w:val="center"/>
          </w:tcPr>
          <w:p>
            <w:pPr>
              <w:jc w:val="center"/>
              <w:rPr>
                <w:rFonts w:ascii="宋体" w:hAnsi="宋体" w:cs="宋体"/>
              </w:rPr>
            </w:pPr>
            <w:r>
              <w:rPr>
                <w:rFonts w:hint="eastAsia" w:ascii="宋体" w:hAnsi="宋体" w:cs="宋体"/>
              </w:rPr>
              <w:t>套</w:t>
            </w:r>
          </w:p>
        </w:tc>
        <w:tc>
          <w:tcPr>
            <w:tcW w:w="1184" w:type="dxa"/>
            <w:vAlign w:val="center"/>
          </w:tcPr>
          <w:p>
            <w:pPr>
              <w:jc w:val="center"/>
              <w:rPr>
                <w:rFonts w:ascii="宋体" w:hAnsi="宋体" w:cs="宋体"/>
              </w:rPr>
            </w:pPr>
            <w:r>
              <w:rPr>
                <w:rFonts w:hint="eastAsia" w:ascii="宋体" w:hAnsi="宋体" w:cs="宋体"/>
              </w:rPr>
              <w:t>各规格</w:t>
            </w:r>
          </w:p>
        </w:tc>
        <w:tc>
          <w:tcPr>
            <w:tcW w:w="2289" w:type="dxa"/>
            <w:vAlign w:val="center"/>
          </w:tcPr>
          <w:p>
            <w:pPr>
              <w:jc w:val="left"/>
              <w:rPr>
                <w:rFonts w:hint="eastAsia" w:ascii="宋体" w:hAnsi="宋体" w:eastAsia="宋体" w:cs="宋体"/>
                <w:color w:val="FF0000"/>
                <w:sz w:val="24"/>
                <w:szCs w:val="24"/>
              </w:rPr>
            </w:pPr>
            <w:r>
              <w:rPr>
                <w:rFonts w:hint="eastAsia" w:ascii="宋体" w:hAnsi="宋体" w:eastAsia="宋体" w:cs="宋体"/>
                <w:color w:val="FF0000"/>
                <w:sz w:val="24"/>
                <w:szCs w:val="24"/>
              </w:rPr>
              <w:t>★含：夹部、调节座。</w:t>
            </w:r>
          </w:p>
          <w:p>
            <w:pPr>
              <w:pStyle w:val="2"/>
              <w:rPr>
                <w:rFonts w:hint="eastAsia" w:ascii="宋体" w:hAnsi="宋体" w:eastAsia="宋体" w:cs="宋体"/>
                <w:color w:val="FF0000"/>
                <w:sz w:val="24"/>
                <w:szCs w:val="24"/>
              </w:rPr>
            </w:pPr>
            <w:r>
              <w:rPr>
                <w:rFonts w:hint="eastAsia" w:ascii="宋体" w:hAnsi="宋体" w:eastAsia="宋体" w:cs="宋体"/>
                <w:color w:val="FF0000"/>
                <w:sz w:val="24"/>
                <w:szCs w:val="24"/>
              </w:rPr>
              <w:t>★要求各配件分别单独报价，且每个配件必须仅提供唯一报价，否则将导致投标无效。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6" w:type="dxa"/>
            <w:vAlign w:val="center"/>
          </w:tcPr>
          <w:p>
            <w:pPr>
              <w:jc w:val="center"/>
              <w:rPr>
                <w:rFonts w:ascii="宋体" w:hAnsi="宋体" w:cs="宋体"/>
              </w:rPr>
            </w:pPr>
            <w:r>
              <w:rPr>
                <w:rFonts w:hint="eastAsia" w:ascii="宋体" w:hAnsi="宋体" w:cs="宋体"/>
              </w:rPr>
              <w:t>12</w:t>
            </w:r>
          </w:p>
        </w:tc>
        <w:tc>
          <w:tcPr>
            <w:tcW w:w="3487" w:type="dxa"/>
            <w:vAlign w:val="center"/>
          </w:tcPr>
          <w:p>
            <w:pPr>
              <w:widowControl/>
              <w:jc w:val="left"/>
              <w:textAlignment w:val="center"/>
              <w:rPr>
                <w:rFonts w:ascii="宋体" w:hAnsi="宋体" w:cs="宋体"/>
              </w:rPr>
            </w:pPr>
            <w:r>
              <w:rPr>
                <w:rFonts w:hint="eastAsia" w:ascii="宋体" w:hAnsi="宋体" w:cs="宋体"/>
                <w:kern w:val="0"/>
                <w:sz w:val="24"/>
                <w:lang w:bidi="ar"/>
              </w:rPr>
              <w:t>单臂微动支架</w:t>
            </w:r>
          </w:p>
        </w:tc>
        <w:tc>
          <w:tcPr>
            <w:tcW w:w="785" w:type="dxa"/>
            <w:vAlign w:val="center"/>
          </w:tcPr>
          <w:p>
            <w:pPr>
              <w:jc w:val="center"/>
              <w:rPr>
                <w:rFonts w:ascii="宋体" w:hAnsi="宋体" w:cs="宋体"/>
              </w:rPr>
            </w:pPr>
            <w:r>
              <w:rPr>
                <w:rFonts w:hint="eastAsia" w:ascii="宋体" w:hAnsi="宋体" w:cs="宋体"/>
              </w:rPr>
              <w:t>个</w:t>
            </w:r>
          </w:p>
        </w:tc>
        <w:tc>
          <w:tcPr>
            <w:tcW w:w="1184" w:type="dxa"/>
            <w:vAlign w:val="center"/>
          </w:tcPr>
          <w:p>
            <w:pPr>
              <w:jc w:val="center"/>
              <w:rPr>
                <w:rFonts w:ascii="宋体" w:hAnsi="宋体" w:cs="宋体"/>
              </w:rPr>
            </w:pPr>
            <w:r>
              <w:rPr>
                <w:rFonts w:hint="eastAsia" w:ascii="宋体" w:hAnsi="宋体" w:cs="宋体"/>
              </w:rPr>
              <w:t>各规格</w:t>
            </w:r>
          </w:p>
        </w:tc>
        <w:tc>
          <w:tcPr>
            <w:tcW w:w="2289" w:type="dxa"/>
            <w:vAlign w:val="center"/>
          </w:tcPr>
          <w:p>
            <w:pPr>
              <w:jc w:val="left"/>
              <w:rPr>
                <w:rFonts w:hint="eastAsia" w:ascii="宋体" w:hAnsi="宋体" w:eastAsia="宋体" w:cs="宋体"/>
                <w:color w:val="FF0000"/>
                <w:sz w:val="24"/>
                <w:szCs w:val="24"/>
              </w:rPr>
            </w:pPr>
            <w:r>
              <w:rPr>
                <w:rFonts w:hint="eastAsia" w:ascii="宋体" w:hAnsi="宋体" w:eastAsia="宋体" w:cs="宋体"/>
                <w:color w:val="FF0000"/>
                <w:sz w:val="24"/>
                <w:szCs w:val="24"/>
              </w:rPr>
              <w:t>★含：微动调节座，一体式支架。</w:t>
            </w:r>
          </w:p>
          <w:p>
            <w:pPr>
              <w:pStyle w:val="2"/>
              <w:rPr>
                <w:rFonts w:hint="eastAsia" w:ascii="宋体" w:hAnsi="宋体" w:eastAsia="宋体" w:cs="宋体"/>
                <w:color w:val="FF0000"/>
                <w:sz w:val="24"/>
                <w:szCs w:val="24"/>
              </w:rPr>
            </w:pPr>
            <w:r>
              <w:rPr>
                <w:rFonts w:hint="eastAsia" w:ascii="宋体" w:hAnsi="宋体" w:eastAsia="宋体" w:cs="宋体"/>
                <w:color w:val="FF0000"/>
                <w:sz w:val="24"/>
                <w:szCs w:val="24"/>
              </w:rPr>
              <w:t>★要求各配件分别单独报价，且每个配件必须仅提供唯一报价，否则将导致投标无效。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6" w:type="dxa"/>
            <w:vAlign w:val="center"/>
          </w:tcPr>
          <w:p>
            <w:pPr>
              <w:jc w:val="center"/>
              <w:rPr>
                <w:rFonts w:ascii="宋体" w:hAnsi="宋体" w:cs="宋体"/>
              </w:rPr>
            </w:pPr>
            <w:r>
              <w:rPr>
                <w:rFonts w:hint="eastAsia" w:ascii="宋体" w:hAnsi="宋体" w:cs="宋体"/>
              </w:rPr>
              <w:t>13</w:t>
            </w:r>
          </w:p>
        </w:tc>
        <w:tc>
          <w:tcPr>
            <w:tcW w:w="3487" w:type="dxa"/>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骨搬运外固定支架</w:t>
            </w:r>
          </w:p>
        </w:tc>
        <w:tc>
          <w:tcPr>
            <w:tcW w:w="785" w:type="dxa"/>
            <w:vAlign w:val="center"/>
          </w:tcPr>
          <w:p>
            <w:pPr>
              <w:jc w:val="center"/>
              <w:rPr>
                <w:rFonts w:ascii="宋体" w:hAnsi="宋体" w:cs="宋体"/>
              </w:rPr>
            </w:pPr>
            <w:r>
              <w:rPr>
                <w:rFonts w:hint="eastAsia" w:ascii="宋体" w:hAnsi="宋体" w:cs="宋体"/>
              </w:rPr>
              <w:t>套</w:t>
            </w:r>
          </w:p>
        </w:tc>
        <w:tc>
          <w:tcPr>
            <w:tcW w:w="1184" w:type="dxa"/>
            <w:vAlign w:val="center"/>
          </w:tcPr>
          <w:p>
            <w:pPr>
              <w:jc w:val="center"/>
              <w:rPr>
                <w:rFonts w:ascii="宋体" w:hAnsi="宋体" w:cs="宋体"/>
              </w:rPr>
            </w:pPr>
            <w:r>
              <w:rPr>
                <w:rFonts w:hint="eastAsia" w:ascii="宋体" w:hAnsi="宋体" w:cs="宋体"/>
              </w:rPr>
              <w:t>各规格</w:t>
            </w:r>
          </w:p>
        </w:tc>
        <w:tc>
          <w:tcPr>
            <w:tcW w:w="2289" w:type="dxa"/>
            <w:vAlign w:val="center"/>
          </w:tcPr>
          <w:p>
            <w:pPr>
              <w:jc w:val="left"/>
              <w:rPr>
                <w:rFonts w:hint="eastAsia" w:ascii="宋体" w:hAnsi="宋体" w:eastAsia="宋体" w:cs="宋体"/>
                <w:color w:val="FF0000"/>
                <w:sz w:val="24"/>
                <w:szCs w:val="24"/>
              </w:rPr>
            </w:pPr>
            <w:r>
              <w:rPr>
                <w:rFonts w:hint="eastAsia" w:ascii="宋体" w:hAnsi="宋体" w:eastAsia="宋体" w:cs="宋体"/>
                <w:color w:val="FF0000"/>
                <w:sz w:val="24"/>
                <w:szCs w:val="24"/>
              </w:rPr>
              <w:t>★含：轨道，可调节骨针座，前夹头，调节座，角度调节器。</w:t>
            </w:r>
          </w:p>
          <w:p>
            <w:pPr>
              <w:pStyle w:val="2"/>
              <w:rPr>
                <w:rFonts w:hint="eastAsia" w:ascii="宋体" w:hAnsi="宋体" w:eastAsia="宋体" w:cs="宋体"/>
                <w:color w:val="FF0000"/>
                <w:sz w:val="24"/>
                <w:szCs w:val="24"/>
              </w:rPr>
            </w:pPr>
            <w:r>
              <w:rPr>
                <w:rFonts w:hint="eastAsia" w:ascii="宋体" w:hAnsi="宋体" w:eastAsia="宋体" w:cs="宋体"/>
                <w:color w:val="FF0000"/>
                <w:sz w:val="24"/>
                <w:szCs w:val="24"/>
              </w:rPr>
              <w:t>★要求各配件分别单独报价，且每个配件必须仅提供唯一报价，否则将导致投标无效。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56" w:type="dxa"/>
            <w:vAlign w:val="center"/>
          </w:tcPr>
          <w:p>
            <w:pPr>
              <w:jc w:val="center"/>
              <w:rPr>
                <w:rFonts w:ascii="宋体" w:hAnsi="宋体" w:cs="宋体"/>
              </w:rPr>
            </w:pPr>
            <w:r>
              <w:rPr>
                <w:rFonts w:hint="eastAsia" w:ascii="宋体" w:hAnsi="宋体" w:cs="宋体"/>
              </w:rPr>
              <w:t>14</w:t>
            </w:r>
          </w:p>
        </w:tc>
        <w:tc>
          <w:tcPr>
            <w:tcW w:w="3487" w:type="dxa"/>
            <w:vAlign w:val="center"/>
          </w:tcPr>
          <w:p>
            <w:pPr>
              <w:widowControl/>
              <w:jc w:val="left"/>
              <w:textAlignment w:val="center"/>
              <w:rPr>
                <w:rFonts w:ascii="宋体" w:hAnsi="宋体" w:cs="宋体"/>
              </w:rPr>
            </w:pPr>
            <w:r>
              <w:rPr>
                <w:rFonts w:hint="eastAsia" w:ascii="宋体" w:hAnsi="宋体" w:cs="宋体"/>
                <w:kern w:val="0"/>
                <w:sz w:val="24"/>
                <w:lang w:bidi="ar"/>
              </w:rPr>
              <w:t>环式外固定支架</w:t>
            </w:r>
          </w:p>
        </w:tc>
        <w:tc>
          <w:tcPr>
            <w:tcW w:w="785" w:type="dxa"/>
            <w:vAlign w:val="center"/>
          </w:tcPr>
          <w:p>
            <w:pPr>
              <w:jc w:val="center"/>
              <w:rPr>
                <w:rFonts w:ascii="宋体" w:hAnsi="宋体" w:cs="宋体"/>
              </w:rPr>
            </w:pPr>
            <w:r>
              <w:rPr>
                <w:rFonts w:hint="eastAsia" w:ascii="宋体" w:hAnsi="宋体" w:cs="宋体"/>
              </w:rPr>
              <w:t>套</w:t>
            </w:r>
          </w:p>
        </w:tc>
        <w:tc>
          <w:tcPr>
            <w:tcW w:w="1184" w:type="dxa"/>
            <w:vAlign w:val="center"/>
          </w:tcPr>
          <w:p>
            <w:pPr>
              <w:jc w:val="center"/>
              <w:rPr>
                <w:rFonts w:ascii="宋体" w:hAnsi="宋体" w:cs="宋体"/>
              </w:rPr>
            </w:pPr>
            <w:r>
              <w:rPr>
                <w:rFonts w:hint="eastAsia" w:ascii="宋体" w:hAnsi="宋体" w:cs="宋体"/>
              </w:rPr>
              <w:t>各规格</w:t>
            </w:r>
          </w:p>
        </w:tc>
        <w:tc>
          <w:tcPr>
            <w:tcW w:w="2289" w:type="dxa"/>
            <w:vAlign w:val="center"/>
          </w:tcPr>
          <w:p>
            <w:pPr>
              <w:jc w:val="left"/>
              <w:rPr>
                <w:rFonts w:hint="eastAsia" w:ascii="宋体" w:hAnsi="宋体" w:eastAsia="宋体" w:cs="宋体"/>
                <w:color w:val="FF0000"/>
                <w:sz w:val="24"/>
                <w:szCs w:val="24"/>
              </w:rPr>
            </w:pPr>
            <w:r>
              <w:rPr>
                <w:rFonts w:hint="eastAsia" w:ascii="宋体" w:hAnsi="宋体" w:eastAsia="宋体" w:cs="宋体"/>
                <w:color w:val="FF0000"/>
                <w:sz w:val="24"/>
                <w:szCs w:val="24"/>
              </w:rPr>
              <w:t>★1：伊利扎罗夫外架。含：全圆环，开口环，U型环，成角关节器，延长器。</w:t>
            </w:r>
          </w:p>
          <w:p>
            <w:pPr>
              <w:jc w:val="left"/>
              <w:rPr>
                <w:rFonts w:hint="eastAsia" w:ascii="宋体" w:hAnsi="宋体" w:eastAsia="宋体" w:cs="宋体"/>
                <w:color w:val="FF0000"/>
                <w:sz w:val="24"/>
                <w:szCs w:val="24"/>
              </w:rPr>
            </w:pPr>
            <w:r>
              <w:rPr>
                <w:rFonts w:hint="eastAsia" w:ascii="宋体" w:hAnsi="宋体" w:eastAsia="宋体" w:cs="宋体"/>
                <w:color w:val="FF0000"/>
                <w:sz w:val="24"/>
                <w:szCs w:val="24"/>
              </w:rPr>
              <w:t>★2：泰勒外架。含：撑开杆，圆型环，C型环，U型环。</w:t>
            </w:r>
          </w:p>
          <w:p>
            <w:pPr>
              <w:jc w:val="left"/>
              <w:rPr>
                <w:rFonts w:hint="eastAsia" w:ascii="宋体" w:hAnsi="宋体" w:eastAsia="宋体" w:cs="宋体"/>
                <w:color w:val="FF0000"/>
                <w:sz w:val="24"/>
                <w:szCs w:val="24"/>
              </w:rPr>
            </w:pPr>
            <w:r>
              <w:rPr>
                <w:rFonts w:hint="eastAsia" w:ascii="宋体" w:hAnsi="宋体" w:eastAsia="宋体" w:cs="宋体"/>
                <w:color w:val="FF0000"/>
                <w:sz w:val="24"/>
                <w:szCs w:val="24"/>
              </w:rPr>
              <w:t>★3：统一配件：螺纹杆，连接扁柱，夹针螺钉，连接片。</w:t>
            </w:r>
          </w:p>
          <w:p>
            <w:pPr>
              <w:pStyle w:val="2"/>
              <w:rPr>
                <w:rFonts w:hint="eastAsia" w:ascii="宋体" w:hAnsi="宋体" w:eastAsia="宋体" w:cs="宋体"/>
                <w:color w:val="FF0000"/>
                <w:sz w:val="24"/>
                <w:szCs w:val="24"/>
              </w:rPr>
            </w:pPr>
            <w:r>
              <w:rPr>
                <w:rFonts w:hint="eastAsia" w:ascii="宋体" w:hAnsi="宋体" w:eastAsia="宋体" w:cs="宋体"/>
                <w:color w:val="FF0000"/>
                <w:sz w:val="24"/>
                <w:szCs w:val="24"/>
              </w:rPr>
              <w:t>★要求各配件分别单独报价，且每个配件必须仅提供唯一报价，否则将导致投标无效。</w:t>
            </w:r>
          </w:p>
        </w:tc>
      </w:tr>
    </w:tbl>
    <w:p>
      <w:pPr>
        <w:pStyle w:val="3"/>
        <w:spacing w:before="120" w:beforeLines="50" w:after="120" w:afterLines="50"/>
        <w:jc w:val="left"/>
        <w:rPr>
          <w:rFonts w:cs="宋体"/>
          <w:kern w:val="2"/>
          <w:sz w:val="21"/>
          <w:szCs w:val="21"/>
        </w:rPr>
      </w:pPr>
    </w:p>
    <w:p>
      <w:pPr>
        <w:pStyle w:val="3"/>
        <w:spacing w:before="120" w:beforeLines="50" w:after="120" w:afterLines="50"/>
        <w:jc w:val="left"/>
        <w:rPr>
          <w:rFonts w:cs="宋体"/>
          <w:kern w:val="2"/>
          <w:sz w:val="21"/>
          <w:szCs w:val="21"/>
        </w:rPr>
      </w:pPr>
      <w:r>
        <w:rPr>
          <w:rFonts w:hint="eastAsia" w:cs="宋体"/>
          <w:kern w:val="2"/>
          <w:sz w:val="21"/>
          <w:szCs w:val="21"/>
        </w:rPr>
        <w:t>四、具体技术要求</w:t>
      </w:r>
    </w:p>
    <w:p>
      <w:pPr>
        <w:jc w:val="left"/>
        <w:rPr>
          <w:rFonts w:ascii="宋体" w:hAnsi="宋体" w:cs="宋体"/>
          <w:b/>
          <w:bCs/>
          <w:szCs w:val="21"/>
        </w:rPr>
      </w:pPr>
    </w:p>
    <w:tbl>
      <w:tblPr>
        <w:tblStyle w:val="9"/>
        <w:tblW w:w="7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09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4" w:type="dxa"/>
            <w:vAlign w:val="center"/>
          </w:tcPr>
          <w:p>
            <w:pPr>
              <w:jc w:val="left"/>
              <w:rPr>
                <w:rFonts w:ascii="宋体" w:hAnsi="宋体" w:cs="宋体"/>
              </w:rPr>
            </w:pPr>
            <w:bookmarkStart w:id="0" w:name="_Hlk107673655"/>
            <w:r>
              <w:rPr>
                <w:rFonts w:hint="eastAsia" w:ascii="宋体" w:hAnsi="宋体" w:cs="宋体"/>
              </w:rPr>
              <w:t>序号</w:t>
            </w:r>
          </w:p>
        </w:tc>
        <w:tc>
          <w:tcPr>
            <w:tcW w:w="6095" w:type="dxa"/>
            <w:vAlign w:val="center"/>
          </w:tcPr>
          <w:p>
            <w:pPr>
              <w:jc w:val="center"/>
              <w:rPr>
                <w:rFonts w:ascii="宋体" w:hAnsi="宋体" w:cs="宋体"/>
              </w:rPr>
            </w:pPr>
            <w:r>
              <w:rPr>
                <w:rFonts w:hint="eastAsia" w:ascii="宋体" w:hAnsi="宋体" w:cs="宋体"/>
              </w:rPr>
              <w:t>招标技术要求</w:t>
            </w:r>
          </w:p>
        </w:tc>
        <w:tc>
          <w:tcPr>
            <w:tcW w:w="972" w:type="dxa"/>
            <w:vAlign w:val="center"/>
          </w:tcPr>
          <w:p>
            <w:pPr>
              <w:jc w:val="left"/>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jc w:val="center"/>
              <w:rPr>
                <w:rFonts w:ascii="宋体" w:hAnsi="宋体" w:cs="宋体"/>
              </w:rPr>
            </w:pPr>
            <w:r>
              <w:rPr>
                <w:rFonts w:hint="eastAsia" w:ascii="宋体" w:hAnsi="宋体" w:cs="宋体"/>
              </w:rPr>
              <w:t>1</w:t>
            </w:r>
          </w:p>
        </w:tc>
        <w:tc>
          <w:tcPr>
            <w:tcW w:w="6095" w:type="dxa"/>
            <w:vAlign w:val="center"/>
          </w:tcPr>
          <w:p>
            <w:pPr>
              <w:jc w:val="left"/>
              <w:rPr>
                <w:rFonts w:ascii="宋体" w:hAnsi="宋体" w:cs="宋体"/>
              </w:rPr>
            </w:pPr>
            <w:r>
              <w:rPr>
                <w:rFonts w:hint="eastAsia" w:ascii="宋体" w:hAnsi="宋体" w:cs="宋体"/>
              </w:rPr>
              <w:t>规格种类齐全，分别有上肢，下肢，微型手指，脚趾等系列，有成人小儿区分。</w:t>
            </w:r>
          </w:p>
        </w:tc>
        <w:tc>
          <w:tcPr>
            <w:tcW w:w="972" w:type="dxa"/>
            <w:vAlign w:val="center"/>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jc w:val="center"/>
              <w:rPr>
                <w:rFonts w:ascii="宋体" w:hAnsi="宋体" w:cs="宋体"/>
              </w:rPr>
            </w:pPr>
            <w:r>
              <w:rPr>
                <w:rFonts w:hint="eastAsia" w:ascii="宋体" w:hAnsi="宋体" w:cs="宋体"/>
              </w:rPr>
              <w:t>2</w:t>
            </w:r>
          </w:p>
        </w:tc>
        <w:tc>
          <w:tcPr>
            <w:tcW w:w="6095" w:type="dxa"/>
            <w:vAlign w:val="center"/>
          </w:tcPr>
          <w:p>
            <w:pPr>
              <w:jc w:val="left"/>
              <w:rPr>
                <w:rFonts w:ascii="宋体" w:hAnsi="宋体" w:cs="宋体"/>
              </w:rPr>
            </w:pPr>
            <w:r>
              <w:rPr>
                <w:rFonts w:hint="eastAsia" w:ascii="宋体" w:hAnsi="宋体" w:cs="宋体"/>
              </w:rPr>
              <w:t>可根据患者骨折情况灵活构型，操作方便，材质轻便，可做临时和最终固定，解决病人术后舒适性及临床手术方案更多的选择。</w:t>
            </w:r>
          </w:p>
        </w:tc>
        <w:tc>
          <w:tcPr>
            <w:tcW w:w="972" w:type="dxa"/>
            <w:vAlign w:val="center"/>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jc w:val="center"/>
              <w:rPr>
                <w:rFonts w:ascii="宋体" w:hAnsi="宋体" w:cs="宋体"/>
              </w:rPr>
            </w:pPr>
            <w:r>
              <w:rPr>
                <w:rFonts w:hint="eastAsia" w:ascii="宋体" w:hAnsi="宋体" w:cs="宋体"/>
              </w:rPr>
              <w:t>3</w:t>
            </w:r>
          </w:p>
        </w:tc>
        <w:tc>
          <w:tcPr>
            <w:tcW w:w="6095" w:type="dxa"/>
            <w:vAlign w:val="center"/>
          </w:tcPr>
          <w:p>
            <w:pPr>
              <w:jc w:val="left"/>
              <w:rPr>
                <w:rFonts w:ascii="宋体" w:hAnsi="宋体" w:cs="宋体"/>
              </w:rPr>
            </w:pPr>
            <w:r>
              <w:rPr>
                <w:rFonts w:hint="eastAsia" w:ascii="宋体" w:hAnsi="宋体" w:cs="宋体"/>
              </w:rPr>
              <w:t>环式外固定支架，通过结合电脑软件，可以模仿任何畸形预先构筑泰勒空间架，进行治疗和矫正各种简单或复杂的骨折和畸形。安装参数多.安装操作简便。独立自主系统，稳定性强，可独立提供临床。</w:t>
            </w:r>
          </w:p>
        </w:tc>
        <w:tc>
          <w:tcPr>
            <w:tcW w:w="972" w:type="dxa"/>
            <w:vAlign w:val="center"/>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jc w:val="center"/>
              <w:rPr>
                <w:rFonts w:ascii="宋体" w:hAnsi="宋体" w:cs="宋体"/>
              </w:rPr>
            </w:pPr>
            <w:r>
              <w:rPr>
                <w:rFonts w:hint="eastAsia" w:ascii="宋体" w:hAnsi="宋体" w:cs="宋体"/>
              </w:rPr>
              <w:t>4</w:t>
            </w:r>
          </w:p>
        </w:tc>
        <w:tc>
          <w:tcPr>
            <w:tcW w:w="6095" w:type="dxa"/>
            <w:vAlign w:val="center"/>
          </w:tcPr>
          <w:p>
            <w:pPr>
              <w:jc w:val="left"/>
              <w:rPr>
                <w:rFonts w:ascii="宋体" w:hAnsi="宋体" w:cs="宋体"/>
              </w:rPr>
            </w:pPr>
            <w:r>
              <w:rPr>
                <w:rFonts w:hint="eastAsia" w:ascii="宋体" w:hAnsi="宋体" w:cs="宋体"/>
              </w:rPr>
              <w:t>金属骨针（不锈钢）注册证三类证件，规格型号齐全。</w:t>
            </w:r>
          </w:p>
        </w:tc>
        <w:tc>
          <w:tcPr>
            <w:tcW w:w="972" w:type="dxa"/>
            <w:vAlign w:val="center"/>
          </w:tcPr>
          <w:p>
            <w:pPr>
              <w:jc w:val="left"/>
              <w:rPr>
                <w:rFonts w:ascii="宋体" w:hAnsi="宋体" w:cs="宋体"/>
              </w:rPr>
            </w:pPr>
          </w:p>
        </w:tc>
      </w:tr>
      <w:bookmarkEnd w:id="0"/>
    </w:tbl>
    <w:p>
      <w:pPr>
        <w:pStyle w:val="3"/>
        <w:spacing w:before="120" w:beforeLines="50" w:after="120" w:afterLines="50"/>
        <w:jc w:val="left"/>
        <w:rPr>
          <w:rFonts w:cs="宋体"/>
          <w:sz w:val="21"/>
          <w:szCs w:val="21"/>
        </w:rPr>
      </w:pPr>
      <w:r>
        <w:rPr>
          <w:rFonts w:hint="eastAsia" w:cs="宋体"/>
          <w:sz w:val="21"/>
          <w:szCs w:val="21"/>
        </w:rPr>
        <w:t>★注：要求提供产品注册检验报告的全部内容复印件并加盖公章作为技术参数的证明材料，并且复印件内容不得有意遮挡。</w:t>
      </w:r>
    </w:p>
    <w:p>
      <w:pPr>
        <w:pStyle w:val="3"/>
        <w:spacing w:before="120" w:beforeLines="50" w:after="120" w:afterLines="50"/>
        <w:jc w:val="left"/>
        <w:rPr>
          <w:rFonts w:cs="宋体"/>
          <w:szCs w:val="24"/>
        </w:rPr>
      </w:pPr>
      <w:r>
        <w:rPr>
          <w:rFonts w:hint="eastAsia" w:cs="宋体"/>
          <w:szCs w:val="24"/>
        </w:rPr>
        <w:t>五、分项报价清单</w:t>
      </w:r>
    </w:p>
    <w:p>
      <w:pPr>
        <w:jc w:val="left"/>
        <w:rPr>
          <w:rFonts w:ascii="宋体" w:hAnsi="宋体" w:cs="宋体"/>
        </w:rPr>
      </w:pPr>
      <w:r>
        <w:rPr>
          <w:rFonts w:hint="eastAsia" w:ascii="宋体" w:hAnsi="宋体" w:cs="宋体"/>
          <w:sz w:val="24"/>
        </w:rPr>
        <w:t>1、</w:t>
      </w:r>
      <w:r>
        <w:rPr>
          <w:rFonts w:hint="eastAsia" w:ascii="宋体" w:hAnsi="宋体" w:cs="宋体"/>
          <w:b/>
          <w:sz w:val="24"/>
        </w:rPr>
        <w:t>项目报价表</w:t>
      </w:r>
    </w:p>
    <w:tbl>
      <w:tblPr>
        <w:tblStyle w:val="9"/>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418"/>
        <w:gridCol w:w="708"/>
        <w:gridCol w:w="82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left"/>
              <w:rPr>
                <w:rFonts w:ascii="宋体" w:hAnsi="宋体" w:cs="宋体"/>
                <w:szCs w:val="21"/>
              </w:rPr>
            </w:pPr>
            <w:r>
              <w:rPr>
                <w:rFonts w:hint="eastAsia" w:ascii="宋体" w:hAnsi="宋体" w:cs="宋体"/>
                <w:b/>
                <w:szCs w:val="21"/>
              </w:rPr>
              <w:t>序号</w:t>
            </w:r>
          </w:p>
        </w:tc>
        <w:tc>
          <w:tcPr>
            <w:tcW w:w="709" w:type="dxa"/>
            <w:vAlign w:val="center"/>
          </w:tcPr>
          <w:p>
            <w:pPr>
              <w:jc w:val="left"/>
              <w:rPr>
                <w:rFonts w:ascii="宋体" w:hAnsi="宋体" w:cs="宋体"/>
                <w:b/>
                <w:szCs w:val="21"/>
              </w:rPr>
            </w:pPr>
            <w:r>
              <w:rPr>
                <w:rFonts w:hint="eastAsia" w:ascii="宋体" w:hAnsi="宋体" w:cs="宋体"/>
                <w:b/>
                <w:szCs w:val="21"/>
              </w:rPr>
              <w:t>货物名称</w:t>
            </w:r>
          </w:p>
        </w:tc>
        <w:tc>
          <w:tcPr>
            <w:tcW w:w="851" w:type="dxa"/>
            <w:vAlign w:val="center"/>
          </w:tcPr>
          <w:p>
            <w:pPr>
              <w:jc w:val="left"/>
              <w:rPr>
                <w:rFonts w:ascii="宋体" w:hAnsi="宋体" w:cs="宋体"/>
                <w:b/>
                <w:szCs w:val="21"/>
              </w:rPr>
            </w:pPr>
            <w:r>
              <w:rPr>
                <w:rFonts w:hint="eastAsia" w:ascii="宋体" w:hAnsi="宋体" w:cs="宋体"/>
                <w:b/>
                <w:szCs w:val="21"/>
              </w:rPr>
              <w:t>阳光平台编码</w:t>
            </w:r>
          </w:p>
        </w:tc>
        <w:tc>
          <w:tcPr>
            <w:tcW w:w="850" w:type="dxa"/>
            <w:vAlign w:val="center"/>
          </w:tcPr>
          <w:p>
            <w:pPr>
              <w:jc w:val="left"/>
              <w:rPr>
                <w:rFonts w:ascii="宋体" w:hAnsi="宋体" w:cs="宋体"/>
                <w:b/>
                <w:szCs w:val="21"/>
              </w:rPr>
            </w:pPr>
            <w:r>
              <w:rPr>
                <w:rFonts w:hint="eastAsia" w:ascii="宋体" w:hAnsi="宋体" w:cs="宋体"/>
                <w:b/>
                <w:szCs w:val="21"/>
              </w:rPr>
              <w:t>产品注册名称</w:t>
            </w:r>
          </w:p>
        </w:tc>
        <w:tc>
          <w:tcPr>
            <w:tcW w:w="851" w:type="dxa"/>
            <w:vAlign w:val="center"/>
          </w:tcPr>
          <w:p>
            <w:pPr>
              <w:jc w:val="left"/>
              <w:rPr>
                <w:rFonts w:ascii="宋体" w:hAnsi="宋体" w:cs="宋体"/>
                <w:b/>
                <w:szCs w:val="21"/>
              </w:rPr>
            </w:pPr>
            <w:r>
              <w:rPr>
                <w:rFonts w:hint="eastAsia" w:ascii="宋体" w:hAnsi="宋体" w:cs="宋体"/>
                <w:b/>
                <w:szCs w:val="21"/>
              </w:rPr>
              <w:t>产品注册证号</w:t>
            </w:r>
          </w:p>
        </w:tc>
        <w:tc>
          <w:tcPr>
            <w:tcW w:w="992" w:type="dxa"/>
            <w:vAlign w:val="center"/>
          </w:tcPr>
          <w:p>
            <w:pPr>
              <w:jc w:val="left"/>
              <w:rPr>
                <w:rFonts w:ascii="宋体" w:hAnsi="宋体" w:cs="宋体"/>
                <w:b/>
                <w:szCs w:val="21"/>
              </w:rPr>
            </w:pPr>
            <w:r>
              <w:rPr>
                <w:rFonts w:hint="eastAsia" w:ascii="宋体" w:hAnsi="宋体" w:cs="宋体"/>
                <w:b/>
                <w:szCs w:val="21"/>
              </w:rPr>
              <w:t>规格</w:t>
            </w:r>
          </w:p>
          <w:p>
            <w:pPr>
              <w:jc w:val="left"/>
              <w:rPr>
                <w:rFonts w:ascii="宋体" w:hAnsi="宋体" w:cs="宋体"/>
                <w:b/>
                <w:szCs w:val="21"/>
              </w:rPr>
            </w:pPr>
            <w:r>
              <w:rPr>
                <w:rFonts w:hint="eastAsia" w:ascii="宋体" w:hAnsi="宋体" w:cs="宋体"/>
                <w:b/>
                <w:szCs w:val="21"/>
              </w:rPr>
              <w:t>型号</w:t>
            </w:r>
          </w:p>
        </w:tc>
        <w:tc>
          <w:tcPr>
            <w:tcW w:w="992" w:type="dxa"/>
            <w:vAlign w:val="center"/>
          </w:tcPr>
          <w:p>
            <w:pPr>
              <w:jc w:val="left"/>
              <w:rPr>
                <w:rFonts w:ascii="宋体" w:hAnsi="宋体" w:cs="宋体"/>
                <w:b/>
                <w:szCs w:val="21"/>
              </w:rPr>
            </w:pPr>
            <w:r>
              <w:rPr>
                <w:rFonts w:hint="eastAsia" w:ascii="宋体" w:hAnsi="宋体" w:cs="宋体"/>
                <w:b/>
                <w:bCs/>
                <w:szCs w:val="21"/>
              </w:rPr>
              <w:t>原产地/品牌</w:t>
            </w:r>
          </w:p>
        </w:tc>
        <w:tc>
          <w:tcPr>
            <w:tcW w:w="1418" w:type="dxa"/>
            <w:vAlign w:val="center"/>
          </w:tcPr>
          <w:p>
            <w:pPr>
              <w:jc w:val="left"/>
              <w:rPr>
                <w:rFonts w:ascii="宋体" w:hAnsi="宋体" w:cs="宋体"/>
                <w:b/>
                <w:szCs w:val="21"/>
              </w:rPr>
            </w:pPr>
            <w:r>
              <w:rPr>
                <w:rFonts w:hint="eastAsia" w:ascii="宋体" w:hAnsi="宋体" w:cs="宋体"/>
                <w:b/>
                <w:szCs w:val="21"/>
              </w:rPr>
              <w:t>生产企业</w:t>
            </w:r>
          </w:p>
        </w:tc>
        <w:tc>
          <w:tcPr>
            <w:tcW w:w="708" w:type="dxa"/>
            <w:vAlign w:val="center"/>
          </w:tcPr>
          <w:p>
            <w:pPr>
              <w:jc w:val="left"/>
              <w:rPr>
                <w:rFonts w:ascii="宋体" w:hAnsi="宋体" w:cs="宋体"/>
                <w:b/>
                <w:szCs w:val="21"/>
              </w:rPr>
            </w:pPr>
            <w:r>
              <w:rPr>
                <w:rFonts w:hint="eastAsia" w:ascii="宋体" w:hAnsi="宋体" w:cs="宋体"/>
                <w:b/>
                <w:szCs w:val="21"/>
              </w:rPr>
              <w:t>包装规格</w:t>
            </w:r>
          </w:p>
        </w:tc>
        <w:tc>
          <w:tcPr>
            <w:tcW w:w="829" w:type="dxa"/>
            <w:vAlign w:val="center"/>
          </w:tcPr>
          <w:p>
            <w:pPr>
              <w:jc w:val="left"/>
              <w:rPr>
                <w:rFonts w:ascii="宋体" w:hAnsi="宋体" w:cs="宋体"/>
                <w:b/>
                <w:szCs w:val="21"/>
              </w:rPr>
            </w:pPr>
            <w:r>
              <w:rPr>
                <w:rFonts w:hint="eastAsia" w:ascii="宋体" w:hAnsi="宋体" w:cs="宋体"/>
                <w:b/>
                <w:szCs w:val="21"/>
              </w:rPr>
              <w:t>单位</w:t>
            </w:r>
          </w:p>
        </w:tc>
        <w:tc>
          <w:tcPr>
            <w:tcW w:w="709" w:type="dxa"/>
            <w:vAlign w:val="center"/>
          </w:tcPr>
          <w:p>
            <w:pPr>
              <w:jc w:val="left"/>
              <w:rPr>
                <w:rFonts w:ascii="宋体" w:hAnsi="宋体" w:cs="宋体"/>
                <w:b/>
                <w:szCs w:val="21"/>
              </w:rPr>
            </w:pPr>
            <w:r>
              <w:rPr>
                <w:rFonts w:hint="eastAsia" w:ascii="宋体" w:hAnsi="宋体" w:cs="宋体"/>
                <w:b/>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1418" w:type="dxa"/>
          </w:tcPr>
          <w:p>
            <w:pPr>
              <w:spacing w:line="360" w:lineRule="auto"/>
              <w:jc w:val="left"/>
              <w:rPr>
                <w:rFonts w:ascii="宋体" w:hAnsi="宋体" w:cs="宋体"/>
                <w:szCs w:val="21"/>
              </w:rPr>
            </w:pPr>
          </w:p>
        </w:tc>
        <w:tc>
          <w:tcPr>
            <w:tcW w:w="708" w:type="dxa"/>
          </w:tcPr>
          <w:p>
            <w:pPr>
              <w:spacing w:line="360" w:lineRule="auto"/>
              <w:jc w:val="left"/>
              <w:rPr>
                <w:rFonts w:ascii="宋体" w:hAnsi="宋体" w:cs="宋体"/>
                <w:szCs w:val="21"/>
              </w:rPr>
            </w:pPr>
          </w:p>
        </w:tc>
        <w:tc>
          <w:tcPr>
            <w:tcW w:w="82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1418" w:type="dxa"/>
          </w:tcPr>
          <w:p>
            <w:pPr>
              <w:spacing w:line="360" w:lineRule="auto"/>
              <w:jc w:val="left"/>
              <w:rPr>
                <w:rFonts w:ascii="宋体" w:hAnsi="宋体" w:cs="宋体"/>
                <w:szCs w:val="21"/>
              </w:rPr>
            </w:pPr>
          </w:p>
        </w:tc>
        <w:tc>
          <w:tcPr>
            <w:tcW w:w="708" w:type="dxa"/>
          </w:tcPr>
          <w:p>
            <w:pPr>
              <w:spacing w:line="360" w:lineRule="auto"/>
              <w:jc w:val="left"/>
              <w:rPr>
                <w:rFonts w:ascii="宋体" w:hAnsi="宋体" w:cs="宋体"/>
                <w:szCs w:val="21"/>
              </w:rPr>
            </w:pPr>
          </w:p>
        </w:tc>
        <w:tc>
          <w:tcPr>
            <w:tcW w:w="82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1418" w:type="dxa"/>
          </w:tcPr>
          <w:p>
            <w:pPr>
              <w:spacing w:line="360" w:lineRule="auto"/>
              <w:jc w:val="left"/>
              <w:rPr>
                <w:rFonts w:ascii="宋体" w:hAnsi="宋体" w:cs="宋体"/>
                <w:szCs w:val="21"/>
              </w:rPr>
            </w:pPr>
          </w:p>
        </w:tc>
        <w:tc>
          <w:tcPr>
            <w:tcW w:w="708" w:type="dxa"/>
          </w:tcPr>
          <w:p>
            <w:pPr>
              <w:spacing w:line="360" w:lineRule="auto"/>
              <w:jc w:val="left"/>
              <w:rPr>
                <w:rFonts w:ascii="宋体" w:hAnsi="宋体" w:cs="宋体"/>
                <w:szCs w:val="21"/>
              </w:rPr>
            </w:pPr>
          </w:p>
        </w:tc>
        <w:tc>
          <w:tcPr>
            <w:tcW w:w="82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850" w:type="dxa"/>
          </w:tcPr>
          <w:p>
            <w:pPr>
              <w:spacing w:line="360" w:lineRule="auto"/>
              <w:jc w:val="left"/>
              <w:rPr>
                <w:rFonts w:ascii="宋体" w:hAnsi="宋体" w:cs="宋体"/>
                <w:szCs w:val="21"/>
              </w:rPr>
            </w:pPr>
          </w:p>
        </w:tc>
        <w:tc>
          <w:tcPr>
            <w:tcW w:w="851"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992" w:type="dxa"/>
          </w:tcPr>
          <w:p>
            <w:pPr>
              <w:spacing w:line="360" w:lineRule="auto"/>
              <w:jc w:val="left"/>
              <w:rPr>
                <w:rFonts w:ascii="宋体" w:hAnsi="宋体" w:cs="宋体"/>
                <w:szCs w:val="21"/>
              </w:rPr>
            </w:pPr>
          </w:p>
        </w:tc>
        <w:tc>
          <w:tcPr>
            <w:tcW w:w="1418" w:type="dxa"/>
          </w:tcPr>
          <w:p>
            <w:pPr>
              <w:spacing w:line="360" w:lineRule="auto"/>
              <w:jc w:val="left"/>
              <w:rPr>
                <w:rFonts w:ascii="宋体" w:hAnsi="宋体" w:cs="宋体"/>
                <w:szCs w:val="21"/>
              </w:rPr>
            </w:pPr>
          </w:p>
        </w:tc>
        <w:tc>
          <w:tcPr>
            <w:tcW w:w="708" w:type="dxa"/>
          </w:tcPr>
          <w:p>
            <w:pPr>
              <w:spacing w:line="360" w:lineRule="auto"/>
              <w:jc w:val="left"/>
              <w:rPr>
                <w:rFonts w:ascii="宋体" w:hAnsi="宋体" w:cs="宋体"/>
                <w:szCs w:val="21"/>
              </w:rPr>
            </w:pPr>
          </w:p>
        </w:tc>
        <w:tc>
          <w:tcPr>
            <w:tcW w:w="829" w:type="dxa"/>
          </w:tcPr>
          <w:p>
            <w:pPr>
              <w:spacing w:line="360" w:lineRule="auto"/>
              <w:jc w:val="left"/>
              <w:rPr>
                <w:rFonts w:ascii="宋体" w:hAnsi="宋体" w:cs="宋体"/>
                <w:szCs w:val="21"/>
              </w:rPr>
            </w:pPr>
          </w:p>
        </w:tc>
        <w:tc>
          <w:tcPr>
            <w:tcW w:w="709" w:type="dxa"/>
          </w:tcPr>
          <w:p>
            <w:pPr>
              <w:spacing w:line="360" w:lineRule="auto"/>
              <w:jc w:val="left"/>
              <w:rPr>
                <w:rFonts w:ascii="宋体" w:hAnsi="宋体" w:cs="宋体"/>
                <w:szCs w:val="21"/>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jc w:val="left"/>
        <w:rPr>
          <w:rFonts w:ascii="宋体" w:hAnsi="宋体" w:cs="宋体"/>
          <w:sz w:val="24"/>
        </w:rPr>
      </w:pPr>
      <w:r>
        <w:rPr>
          <w:rFonts w:hint="eastAsia" w:ascii="宋体" w:hAnsi="宋体" w:cs="宋体"/>
          <w:b/>
          <w:bCs/>
          <w:szCs w:val="21"/>
        </w:rPr>
        <w:t>（4）如产品在阳光交易平台价格有调整，调价前5个工作日内必须把调价函送达医院招标采购中心，否则医院一切损失由供货方承担</w:t>
      </w:r>
      <w:r>
        <w:rPr>
          <w:rFonts w:ascii="宋体" w:hAnsi="宋体" w:cs="宋体"/>
          <w:b/>
          <w:bCs/>
          <w:szCs w:val="21"/>
        </w:rPr>
        <w:t>。</w:t>
      </w:r>
    </w:p>
    <w:p>
      <w:pPr>
        <w:jc w:val="left"/>
        <w:rPr>
          <w:rFonts w:ascii="宋体" w:hAnsi="宋体" w:cs="宋体"/>
          <w:szCs w:val="21"/>
        </w:rPr>
      </w:pPr>
    </w:p>
    <w:p>
      <w:pPr>
        <w:jc w:val="left"/>
        <w:rPr>
          <w:rFonts w:ascii="宋体" w:hAnsi="宋体" w:cs="宋体"/>
          <w:b/>
          <w:sz w:val="24"/>
        </w:rPr>
      </w:pPr>
      <w:r>
        <w:rPr>
          <w:rFonts w:hint="eastAsia" w:ascii="宋体" w:hAnsi="宋体" w:cs="宋体"/>
          <w:sz w:val="24"/>
        </w:rPr>
        <w:t>2、</w:t>
      </w:r>
      <w:r>
        <w:rPr>
          <w:rFonts w:hint="eastAsia" w:ascii="宋体" w:hAnsi="宋体" w:cs="宋体"/>
          <w:b/>
          <w:sz w:val="24"/>
        </w:rPr>
        <w:t>使用产品的医院名单（附清晰的发票复印件）</w:t>
      </w:r>
    </w:p>
    <w:tbl>
      <w:tblPr>
        <w:tblStyle w:val="9"/>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left"/>
              <w:rPr>
                <w:rFonts w:ascii="宋体" w:hAnsi="宋体" w:cs="宋体"/>
                <w:b/>
                <w:szCs w:val="21"/>
              </w:rPr>
            </w:pPr>
            <w:r>
              <w:rPr>
                <w:rFonts w:hint="eastAsia" w:ascii="宋体" w:hAnsi="宋体" w:cs="宋体"/>
                <w:b/>
                <w:szCs w:val="21"/>
              </w:rPr>
              <w:t>规格及型号</w:t>
            </w:r>
          </w:p>
        </w:tc>
        <w:tc>
          <w:tcPr>
            <w:tcW w:w="1417" w:type="dxa"/>
            <w:vAlign w:val="bottom"/>
          </w:tcPr>
          <w:p>
            <w:pPr>
              <w:jc w:val="left"/>
              <w:rPr>
                <w:rFonts w:ascii="宋体" w:hAnsi="宋体" w:cs="宋体"/>
                <w:b/>
                <w:szCs w:val="21"/>
              </w:rPr>
            </w:pPr>
            <w:r>
              <w:rPr>
                <w:rFonts w:hint="eastAsia" w:ascii="宋体" w:hAnsi="宋体" w:cs="宋体"/>
                <w:b/>
                <w:szCs w:val="21"/>
              </w:rPr>
              <w:t>省份+城市</w:t>
            </w:r>
          </w:p>
        </w:tc>
        <w:tc>
          <w:tcPr>
            <w:tcW w:w="2346" w:type="dxa"/>
            <w:vAlign w:val="bottom"/>
          </w:tcPr>
          <w:p>
            <w:pPr>
              <w:jc w:val="left"/>
              <w:rPr>
                <w:rFonts w:ascii="宋体" w:hAnsi="宋体" w:cs="宋体"/>
                <w:b/>
                <w:szCs w:val="21"/>
              </w:rPr>
            </w:pPr>
            <w:r>
              <w:rPr>
                <w:rFonts w:hint="eastAsia" w:ascii="宋体" w:hAnsi="宋体" w:cs="宋体"/>
                <w:b/>
                <w:szCs w:val="21"/>
              </w:rPr>
              <w:t>医院名称</w:t>
            </w:r>
          </w:p>
        </w:tc>
        <w:tc>
          <w:tcPr>
            <w:tcW w:w="1786" w:type="dxa"/>
            <w:vAlign w:val="bottom"/>
          </w:tcPr>
          <w:p>
            <w:pPr>
              <w:jc w:val="left"/>
              <w:rPr>
                <w:rFonts w:ascii="宋体" w:hAnsi="宋体" w:cs="宋体"/>
                <w:b/>
                <w:szCs w:val="21"/>
              </w:rPr>
            </w:pPr>
            <w:r>
              <w:rPr>
                <w:rFonts w:hint="eastAsia" w:ascii="宋体" w:hAnsi="宋体" w:cs="宋体"/>
                <w:b/>
                <w:szCs w:val="21"/>
              </w:rPr>
              <w:t>医院级别</w:t>
            </w:r>
          </w:p>
        </w:tc>
        <w:tc>
          <w:tcPr>
            <w:tcW w:w="1337" w:type="dxa"/>
            <w:vAlign w:val="bottom"/>
          </w:tcPr>
          <w:p>
            <w:pPr>
              <w:jc w:val="left"/>
              <w:rPr>
                <w:rFonts w:ascii="宋体" w:hAnsi="宋体" w:cs="宋体"/>
                <w:b/>
                <w:szCs w:val="21"/>
              </w:rPr>
            </w:pPr>
            <w:r>
              <w:rPr>
                <w:rFonts w:hint="eastAsia" w:ascii="宋体" w:hAnsi="宋体" w:cs="宋体"/>
                <w:b/>
                <w:szCs w:val="21"/>
              </w:rPr>
              <w:t>发票日期</w:t>
            </w:r>
          </w:p>
        </w:tc>
        <w:tc>
          <w:tcPr>
            <w:tcW w:w="1180" w:type="dxa"/>
            <w:vAlign w:val="bottom"/>
          </w:tcPr>
          <w:p>
            <w:pPr>
              <w:jc w:val="left"/>
              <w:rPr>
                <w:rFonts w:ascii="宋体" w:hAnsi="宋体" w:cs="宋体"/>
                <w:b/>
                <w:szCs w:val="21"/>
              </w:rPr>
            </w:pPr>
            <w:r>
              <w:rPr>
                <w:rFonts w:hint="eastAsia" w:ascii="宋体" w:hAnsi="宋体" w:cs="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left"/>
              <w:rPr>
                <w:rFonts w:ascii="宋体" w:hAnsi="宋体" w:cs="宋体"/>
                <w:szCs w:val="21"/>
              </w:rPr>
            </w:pPr>
          </w:p>
        </w:tc>
        <w:tc>
          <w:tcPr>
            <w:tcW w:w="1417" w:type="dxa"/>
            <w:vAlign w:val="center"/>
          </w:tcPr>
          <w:p>
            <w:pPr>
              <w:jc w:val="left"/>
              <w:rPr>
                <w:rFonts w:ascii="宋体" w:hAnsi="宋体" w:cs="宋体"/>
                <w:szCs w:val="21"/>
              </w:rPr>
            </w:pPr>
          </w:p>
        </w:tc>
        <w:tc>
          <w:tcPr>
            <w:tcW w:w="2346" w:type="dxa"/>
            <w:vAlign w:val="center"/>
          </w:tcPr>
          <w:p>
            <w:pPr>
              <w:jc w:val="left"/>
              <w:rPr>
                <w:rFonts w:ascii="宋体" w:hAnsi="宋体" w:cs="宋体"/>
                <w:szCs w:val="21"/>
              </w:rPr>
            </w:pPr>
          </w:p>
        </w:tc>
        <w:tc>
          <w:tcPr>
            <w:tcW w:w="1786" w:type="dxa"/>
            <w:vAlign w:val="center"/>
          </w:tcPr>
          <w:p>
            <w:pPr>
              <w:jc w:val="left"/>
              <w:rPr>
                <w:rFonts w:ascii="宋体" w:hAnsi="宋体" w:cs="宋体"/>
                <w:szCs w:val="21"/>
              </w:rPr>
            </w:pPr>
          </w:p>
        </w:tc>
        <w:tc>
          <w:tcPr>
            <w:tcW w:w="1337" w:type="dxa"/>
            <w:vAlign w:val="center"/>
          </w:tcPr>
          <w:p>
            <w:pPr>
              <w:jc w:val="left"/>
              <w:rPr>
                <w:rFonts w:ascii="宋体" w:hAnsi="宋体" w:cs="宋体"/>
                <w:szCs w:val="21"/>
              </w:rPr>
            </w:pPr>
          </w:p>
        </w:tc>
        <w:tc>
          <w:tcPr>
            <w:tcW w:w="1180"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jc w:val="center"/>
        </w:trPr>
        <w:tc>
          <w:tcPr>
            <w:tcW w:w="1462" w:type="dxa"/>
            <w:vAlign w:val="center"/>
          </w:tcPr>
          <w:p>
            <w:pPr>
              <w:jc w:val="left"/>
              <w:rPr>
                <w:rFonts w:ascii="宋体" w:hAnsi="宋体" w:cs="宋体"/>
                <w:szCs w:val="21"/>
              </w:rPr>
            </w:pPr>
          </w:p>
        </w:tc>
        <w:tc>
          <w:tcPr>
            <w:tcW w:w="1417" w:type="dxa"/>
            <w:vAlign w:val="center"/>
          </w:tcPr>
          <w:p>
            <w:pPr>
              <w:jc w:val="left"/>
              <w:rPr>
                <w:rFonts w:ascii="宋体" w:hAnsi="宋体" w:cs="宋体"/>
                <w:szCs w:val="21"/>
              </w:rPr>
            </w:pPr>
          </w:p>
        </w:tc>
        <w:tc>
          <w:tcPr>
            <w:tcW w:w="2346" w:type="dxa"/>
            <w:vAlign w:val="center"/>
          </w:tcPr>
          <w:p>
            <w:pPr>
              <w:jc w:val="left"/>
              <w:rPr>
                <w:rFonts w:ascii="宋体" w:hAnsi="宋体" w:cs="宋体"/>
                <w:szCs w:val="21"/>
              </w:rPr>
            </w:pPr>
          </w:p>
        </w:tc>
        <w:tc>
          <w:tcPr>
            <w:tcW w:w="1786" w:type="dxa"/>
            <w:vAlign w:val="center"/>
          </w:tcPr>
          <w:p>
            <w:pPr>
              <w:jc w:val="left"/>
              <w:rPr>
                <w:rFonts w:ascii="宋体" w:hAnsi="宋体" w:cs="宋体"/>
                <w:szCs w:val="21"/>
              </w:rPr>
            </w:pPr>
          </w:p>
        </w:tc>
        <w:tc>
          <w:tcPr>
            <w:tcW w:w="1337" w:type="dxa"/>
            <w:vAlign w:val="center"/>
          </w:tcPr>
          <w:p>
            <w:pPr>
              <w:jc w:val="left"/>
              <w:rPr>
                <w:rFonts w:ascii="宋体" w:hAnsi="宋体" w:cs="宋体"/>
                <w:szCs w:val="21"/>
              </w:rPr>
            </w:pPr>
          </w:p>
        </w:tc>
        <w:tc>
          <w:tcPr>
            <w:tcW w:w="1180" w:type="dxa"/>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left"/>
              <w:rPr>
                <w:rFonts w:ascii="宋体" w:hAnsi="宋体" w:cs="宋体"/>
                <w:szCs w:val="21"/>
              </w:rPr>
            </w:pPr>
          </w:p>
        </w:tc>
        <w:tc>
          <w:tcPr>
            <w:tcW w:w="1417" w:type="dxa"/>
            <w:vAlign w:val="center"/>
          </w:tcPr>
          <w:p>
            <w:pPr>
              <w:jc w:val="left"/>
              <w:rPr>
                <w:rFonts w:ascii="宋体" w:hAnsi="宋体" w:cs="宋体"/>
                <w:szCs w:val="21"/>
              </w:rPr>
            </w:pPr>
          </w:p>
        </w:tc>
        <w:tc>
          <w:tcPr>
            <w:tcW w:w="2346" w:type="dxa"/>
            <w:vAlign w:val="center"/>
          </w:tcPr>
          <w:p>
            <w:pPr>
              <w:jc w:val="left"/>
              <w:rPr>
                <w:rFonts w:ascii="宋体" w:hAnsi="宋体" w:cs="宋体"/>
                <w:szCs w:val="21"/>
              </w:rPr>
            </w:pPr>
          </w:p>
        </w:tc>
        <w:tc>
          <w:tcPr>
            <w:tcW w:w="1786" w:type="dxa"/>
            <w:vAlign w:val="center"/>
          </w:tcPr>
          <w:p>
            <w:pPr>
              <w:jc w:val="left"/>
              <w:rPr>
                <w:rFonts w:ascii="宋体" w:hAnsi="宋体" w:cs="宋体"/>
                <w:szCs w:val="21"/>
              </w:rPr>
            </w:pPr>
          </w:p>
        </w:tc>
        <w:tc>
          <w:tcPr>
            <w:tcW w:w="1337" w:type="dxa"/>
            <w:vAlign w:val="center"/>
          </w:tcPr>
          <w:p>
            <w:pPr>
              <w:jc w:val="left"/>
              <w:rPr>
                <w:rFonts w:ascii="宋体" w:hAnsi="宋体" w:cs="宋体"/>
                <w:szCs w:val="21"/>
              </w:rPr>
            </w:pPr>
          </w:p>
        </w:tc>
        <w:tc>
          <w:tcPr>
            <w:tcW w:w="1180" w:type="dxa"/>
            <w:vAlign w:val="center"/>
          </w:tcPr>
          <w:p>
            <w:pPr>
              <w:jc w:val="left"/>
              <w:rPr>
                <w:rFonts w:ascii="宋体" w:hAnsi="宋体" w:cs="宋体"/>
                <w:szCs w:val="21"/>
              </w:rPr>
            </w:pPr>
          </w:p>
        </w:tc>
      </w:tr>
    </w:tbl>
    <w:p>
      <w:pPr>
        <w:jc w:val="left"/>
        <w:rPr>
          <w:rFonts w:ascii="宋体" w:hAnsi="宋体" w:cs="宋体"/>
          <w:szCs w:val="21"/>
        </w:rPr>
      </w:pPr>
      <w:r>
        <w:rPr>
          <w:rFonts w:hint="eastAsia" w:ascii="宋体" w:hAnsi="宋体" w:cs="宋体"/>
          <w:szCs w:val="21"/>
        </w:rPr>
        <w:t>注： 1、如空格不够填写可自行添加，请勿删除表格内容；</w:t>
      </w:r>
    </w:p>
    <w:p>
      <w:pPr>
        <w:tabs>
          <w:tab w:val="left" w:pos="312"/>
        </w:tabs>
        <w:ind w:firstLine="525" w:firstLineChars="250"/>
        <w:jc w:val="left"/>
        <w:rPr>
          <w:rFonts w:ascii="宋体" w:hAnsi="宋体" w:cs="宋体"/>
          <w:b/>
          <w:bCs/>
          <w:szCs w:val="21"/>
        </w:rPr>
      </w:pPr>
      <w:r>
        <w:rPr>
          <w:rFonts w:hint="eastAsia" w:ascii="宋体" w:hAnsi="宋体" w:cs="宋体"/>
          <w:szCs w:val="21"/>
        </w:rPr>
        <w:t>2、所提供的发票不限于贵司，需近一年内发票，优先考虑深圳市内，其次省内外；</w:t>
      </w:r>
    </w:p>
    <w:p>
      <w:pPr>
        <w:ind w:firstLine="420" w:firstLineChars="200"/>
        <w:jc w:val="left"/>
        <w:rPr>
          <w:rFonts w:ascii="宋体" w:hAnsi="宋体" w:cs="宋体"/>
          <w:szCs w:val="21"/>
        </w:rPr>
      </w:pPr>
      <w:r>
        <w:rPr>
          <w:rFonts w:hint="eastAsia" w:ascii="宋体" w:hAnsi="宋体" w:cs="宋体"/>
          <w:bCs/>
          <w:szCs w:val="21"/>
        </w:rPr>
        <w:t>3、</w:t>
      </w:r>
      <w:r>
        <w:rPr>
          <w:rFonts w:hint="eastAsia" w:ascii="宋体" w:hAnsi="宋体" w:cs="宋体"/>
          <w:szCs w:val="21"/>
        </w:rPr>
        <w:t>供应商认为需要涉及的其他内容报价清单（不改变格式，可添加）。</w:t>
      </w:r>
    </w:p>
    <w:p>
      <w:pPr>
        <w:jc w:val="left"/>
        <w:rPr>
          <w:rFonts w:ascii="宋体" w:hAnsi="宋体" w:cs="宋体"/>
          <w:sz w:val="24"/>
        </w:rPr>
      </w:pPr>
    </w:p>
    <w:p>
      <w:pPr>
        <w:jc w:val="left"/>
        <w:rPr>
          <w:rFonts w:ascii="宋体" w:hAnsi="宋体" w:cs="宋体"/>
          <w:b/>
          <w:sz w:val="24"/>
        </w:rPr>
      </w:pPr>
      <w:r>
        <w:rPr>
          <w:rFonts w:hint="eastAsia" w:ascii="宋体" w:hAnsi="宋体" w:cs="宋体"/>
          <w:sz w:val="24"/>
        </w:rPr>
        <w:t>3、</w:t>
      </w:r>
      <w:r>
        <w:rPr>
          <w:rFonts w:hint="eastAsia" w:ascii="宋体" w:hAnsi="宋体" w:cs="宋体"/>
          <w:b/>
          <w:sz w:val="24"/>
        </w:rPr>
        <w:t>配送时效（</w:t>
      </w:r>
      <w:r>
        <w:rPr>
          <w:rFonts w:hint="eastAsia" w:ascii="宋体" w:hAnsi="宋体" w:cs="宋体"/>
          <w:sz w:val="24"/>
        </w:rPr>
        <w:t>请打“√”</w:t>
      </w:r>
      <w:r>
        <w:rPr>
          <w:rFonts w:hint="eastAsia" w:ascii="宋体" w:hAnsi="宋体" w:cs="宋体"/>
          <w:b/>
          <w:sz w:val="24"/>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879" w:type="dxa"/>
            <w:vAlign w:val="center"/>
          </w:tcPr>
          <w:p>
            <w:pPr>
              <w:jc w:val="left"/>
              <w:rPr>
                <w:rFonts w:ascii="宋体" w:hAnsi="宋体" w:cs="宋体"/>
              </w:rPr>
            </w:pPr>
            <w:r>
              <w:rPr>
                <w:rFonts w:hint="eastAsia" w:ascii="宋体" w:hAnsi="宋体" w:cs="宋体"/>
              </w:rPr>
              <w:t>当天</w:t>
            </w:r>
          </w:p>
        </w:tc>
        <w:tc>
          <w:tcPr>
            <w:tcW w:w="1843" w:type="dxa"/>
            <w:vAlign w:val="center"/>
          </w:tcPr>
          <w:p>
            <w:pPr>
              <w:jc w:val="left"/>
              <w:rPr>
                <w:rFonts w:ascii="宋体" w:hAnsi="宋体" w:cs="宋体"/>
              </w:rPr>
            </w:pPr>
            <w:r>
              <w:rPr>
                <w:rFonts w:hint="eastAsia" w:ascii="宋体" w:hAnsi="宋体" w:cs="宋体"/>
              </w:rPr>
              <w:t>3个工作日</w:t>
            </w:r>
          </w:p>
        </w:tc>
        <w:tc>
          <w:tcPr>
            <w:tcW w:w="1984" w:type="dxa"/>
            <w:vAlign w:val="center"/>
          </w:tcPr>
          <w:p>
            <w:pPr>
              <w:jc w:val="left"/>
              <w:rPr>
                <w:rFonts w:ascii="宋体" w:hAnsi="宋体" w:cs="宋体"/>
              </w:rPr>
            </w:pPr>
            <w:r>
              <w:rPr>
                <w:rFonts w:hint="eastAsia" w:ascii="宋体" w:hAnsi="宋体" w:cs="宋体"/>
              </w:rPr>
              <w:t>1周内</w:t>
            </w:r>
          </w:p>
        </w:tc>
        <w:tc>
          <w:tcPr>
            <w:tcW w:w="1985" w:type="dxa"/>
            <w:vAlign w:val="center"/>
          </w:tcPr>
          <w:p>
            <w:pPr>
              <w:jc w:val="left"/>
              <w:rPr>
                <w:rFonts w:ascii="宋体" w:hAnsi="宋体" w:cs="宋体"/>
              </w:rPr>
            </w:pPr>
            <w:r>
              <w:rPr>
                <w:rFonts w:hint="eastAsia" w:ascii="宋体" w:hAnsi="宋体" w:cs="宋体"/>
              </w:rPr>
              <w:t>1-2周内</w:t>
            </w:r>
          </w:p>
        </w:tc>
        <w:tc>
          <w:tcPr>
            <w:tcW w:w="1821" w:type="dxa"/>
            <w:vAlign w:val="center"/>
          </w:tcPr>
          <w:p>
            <w:pPr>
              <w:jc w:val="left"/>
              <w:rPr>
                <w:rFonts w:ascii="宋体" w:hAnsi="宋体" w:cs="宋体"/>
              </w:rPr>
            </w:pPr>
            <w:r>
              <w:rPr>
                <w:rFonts w:hint="eastAsia" w:ascii="宋体" w:hAnsi="宋体" w:cs="宋体"/>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left"/>
              <w:rPr>
                <w:rFonts w:ascii="宋体" w:hAnsi="宋体" w:cs="宋体"/>
                <w:sz w:val="24"/>
              </w:rPr>
            </w:pPr>
          </w:p>
        </w:tc>
        <w:tc>
          <w:tcPr>
            <w:tcW w:w="1843" w:type="dxa"/>
            <w:vAlign w:val="center"/>
          </w:tcPr>
          <w:p>
            <w:pPr>
              <w:spacing w:line="360" w:lineRule="auto"/>
              <w:jc w:val="left"/>
              <w:rPr>
                <w:rFonts w:ascii="宋体" w:hAnsi="宋体" w:cs="宋体"/>
                <w:sz w:val="24"/>
              </w:rPr>
            </w:pPr>
          </w:p>
        </w:tc>
        <w:tc>
          <w:tcPr>
            <w:tcW w:w="1984" w:type="dxa"/>
            <w:vAlign w:val="center"/>
          </w:tcPr>
          <w:p>
            <w:pPr>
              <w:spacing w:line="360" w:lineRule="auto"/>
              <w:jc w:val="left"/>
              <w:rPr>
                <w:rFonts w:ascii="宋体" w:hAnsi="宋体" w:cs="宋体"/>
                <w:sz w:val="24"/>
              </w:rPr>
            </w:pPr>
          </w:p>
        </w:tc>
        <w:tc>
          <w:tcPr>
            <w:tcW w:w="1985" w:type="dxa"/>
            <w:vAlign w:val="center"/>
          </w:tcPr>
          <w:p>
            <w:pPr>
              <w:spacing w:line="360" w:lineRule="auto"/>
              <w:jc w:val="left"/>
              <w:rPr>
                <w:rFonts w:ascii="宋体" w:hAnsi="宋体" w:cs="宋体"/>
                <w:sz w:val="24"/>
              </w:rPr>
            </w:pPr>
          </w:p>
        </w:tc>
        <w:tc>
          <w:tcPr>
            <w:tcW w:w="1821" w:type="dxa"/>
            <w:vAlign w:val="center"/>
          </w:tcPr>
          <w:p>
            <w:pPr>
              <w:spacing w:line="360" w:lineRule="auto"/>
              <w:jc w:val="left"/>
              <w:rPr>
                <w:rFonts w:ascii="宋体" w:hAnsi="宋体" w:cs="宋体"/>
                <w:sz w:val="24"/>
              </w:rPr>
            </w:pPr>
          </w:p>
        </w:tc>
      </w:tr>
    </w:tbl>
    <w:p>
      <w:pPr>
        <w:jc w:val="left"/>
        <w:rPr>
          <w:rFonts w:ascii="宋体" w:hAnsi="宋体" w:cs="宋体"/>
          <w:sz w:val="24"/>
        </w:rPr>
      </w:pPr>
    </w:p>
    <w:p>
      <w:pPr>
        <w:pStyle w:val="3"/>
        <w:spacing w:before="120" w:beforeLines="50" w:after="120" w:afterLines="50"/>
        <w:jc w:val="left"/>
        <w:rPr>
          <w:rFonts w:cs="宋体"/>
          <w:szCs w:val="24"/>
        </w:rPr>
      </w:pPr>
      <w:r>
        <w:rPr>
          <w:rFonts w:hint="eastAsia" w:cs="宋体"/>
          <w:szCs w:val="24"/>
        </w:rPr>
        <w:t>六、商务需求</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jc w:val="cente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1</w:t>
            </w:r>
          </w:p>
        </w:tc>
        <w:tc>
          <w:tcPr>
            <w:tcW w:w="1620" w:type="dxa"/>
            <w:vMerge w:val="restart"/>
            <w:vAlign w:val="center"/>
          </w:tcPr>
          <w:p>
            <w:pPr>
              <w:jc w:val="left"/>
              <w:rPr>
                <w:rFonts w:ascii="宋体" w:hAnsi="宋体" w:cs="宋体"/>
                <w:szCs w:val="21"/>
              </w:rPr>
            </w:pPr>
            <w:r>
              <w:rPr>
                <w:rFonts w:hint="eastAsia" w:ascii="宋体" w:hAnsi="宋体" w:cs="宋体"/>
                <w:szCs w:val="21"/>
              </w:rPr>
              <w:t>有效期</w:t>
            </w:r>
          </w:p>
        </w:tc>
        <w:tc>
          <w:tcPr>
            <w:tcW w:w="5484" w:type="dxa"/>
          </w:tcPr>
          <w:p>
            <w:pPr>
              <w:jc w:val="left"/>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2</w:t>
            </w:r>
          </w:p>
        </w:tc>
        <w:tc>
          <w:tcPr>
            <w:tcW w:w="1620" w:type="dxa"/>
            <w:vMerge w:val="restart"/>
            <w:vAlign w:val="center"/>
          </w:tcPr>
          <w:p>
            <w:pPr>
              <w:jc w:val="left"/>
              <w:rPr>
                <w:rFonts w:ascii="宋体" w:hAnsi="宋体" w:cs="宋体"/>
                <w:b/>
                <w:szCs w:val="21"/>
              </w:rPr>
            </w:pPr>
            <w:r>
              <w:rPr>
                <w:rFonts w:hint="eastAsia" w:ascii="宋体" w:hAnsi="宋体" w:cs="宋体"/>
                <w:szCs w:val="21"/>
              </w:rPr>
              <w:t>其他</w:t>
            </w:r>
          </w:p>
        </w:tc>
        <w:tc>
          <w:tcPr>
            <w:tcW w:w="5484" w:type="dxa"/>
            <w:vAlign w:val="center"/>
          </w:tcPr>
          <w:p>
            <w:pPr>
              <w:jc w:val="left"/>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vAlign w:val="center"/>
          </w:tcPr>
          <w:p>
            <w:pPr>
              <w:jc w:val="left"/>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vAlign w:val="center"/>
          </w:tcPr>
          <w:p>
            <w:pPr>
              <w:jc w:val="left"/>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jc w:val="left"/>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1</w:t>
            </w:r>
          </w:p>
        </w:tc>
        <w:tc>
          <w:tcPr>
            <w:tcW w:w="1620" w:type="dxa"/>
            <w:vMerge w:val="restart"/>
            <w:vAlign w:val="center"/>
          </w:tcPr>
          <w:p>
            <w:pPr>
              <w:jc w:val="left"/>
              <w:rPr>
                <w:rFonts w:ascii="宋体" w:hAnsi="宋体" w:cs="宋体"/>
                <w:szCs w:val="21"/>
              </w:rPr>
            </w:pPr>
            <w:r>
              <w:rPr>
                <w:rFonts w:hint="eastAsia" w:ascii="宋体" w:hAnsi="宋体" w:cs="宋体"/>
                <w:szCs w:val="21"/>
              </w:rPr>
              <w:t>交货</w:t>
            </w:r>
          </w:p>
        </w:tc>
        <w:tc>
          <w:tcPr>
            <w:tcW w:w="5484" w:type="dxa"/>
          </w:tcPr>
          <w:p>
            <w:pPr>
              <w:jc w:val="left"/>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left"/>
              <w:rPr>
                <w:rFonts w:ascii="宋体" w:hAnsi="宋体" w:cs="宋体"/>
                <w:b/>
                <w:szCs w:val="21"/>
              </w:rPr>
            </w:pPr>
          </w:p>
        </w:tc>
        <w:tc>
          <w:tcPr>
            <w:tcW w:w="1620" w:type="dxa"/>
            <w:vMerge w:val="continue"/>
            <w:vAlign w:val="center"/>
          </w:tcPr>
          <w:p>
            <w:pPr>
              <w:jc w:val="left"/>
              <w:rPr>
                <w:rFonts w:ascii="宋体" w:hAnsi="宋体" w:cs="宋体"/>
                <w:szCs w:val="21"/>
              </w:rPr>
            </w:pPr>
          </w:p>
        </w:tc>
        <w:tc>
          <w:tcPr>
            <w:tcW w:w="5484" w:type="dxa"/>
          </w:tcPr>
          <w:p>
            <w:pPr>
              <w:jc w:val="left"/>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2</w:t>
            </w:r>
          </w:p>
        </w:tc>
        <w:tc>
          <w:tcPr>
            <w:tcW w:w="1620" w:type="dxa"/>
            <w:vMerge w:val="restart"/>
            <w:vAlign w:val="center"/>
          </w:tcPr>
          <w:p>
            <w:pPr>
              <w:jc w:val="left"/>
              <w:rPr>
                <w:rFonts w:ascii="宋体" w:hAnsi="宋体" w:cs="宋体"/>
                <w:szCs w:val="21"/>
              </w:rPr>
            </w:pPr>
            <w:r>
              <w:rPr>
                <w:rFonts w:hint="eastAsia" w:ascii="宋体" w:hAnsi="宋体" w:cs="宋体"/>
                <w:szCs w:val="21"/>
              </w:rPr>
              <w:t>验收</w:t>
            </w:r>
          </w:p>
        </w:tc>
        <w:tc>
          <w:tcPr>
            <w:tcW w:w="5484" w:type="dxa"/>
          </w:tcPr>
          <w:p>
            <w:pPr>
              <w:spacing w:line="340" w:lineRule="exact"/>
              <w:jc w:val="lef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b/>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b/>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left"/>
              <w:rPr>
                <w:rFonts w:ascii="宋体" w:hAnsi="宋体" w:cs="宋体"/>
                <w:b/>
                <w:szCs w:val="21"/>
              </w:rPr>
            </w:pPr>
            <w:r>
              <w:rPr>
                <w:rFonts w:hint="eastAsia" w:ascii="宋体" w:hAnsi="宋体" w:cs="宋体"/>
                <w:b/>
                <w:szCs w:val="21"/>
              </w:rPr>
              <w:t>3</w:t>
            </w:r>
          </w:p>
        </w:tc>
        <w:tc>
          <w:tcPr>
            <w:tcW w:w="1620" w:type="dxa"/>
            <w:vMerge w:val="restart"/>
            <w:vAlign w:val="center"/>
          </w:tcPr>
          <w:p>
            <w:pPr>
              <w:jc w:val="left"/>
              <w:rPr>
                <w:rFonts w:ascii="宋体" w:hAnsi="宋体" w:cs="宋体"/>
                <w:b/>
                <w:szCs w:val="21"/>
              </w:rPr>
            </w:pPr>
            <w:r>
              <w:rPr>
                <w:rFonts w:hint="eastAsia" w:ascii="宋体" w:hAnsi="宋体" w:cs="宋体"/>
                <w:szCs w:val="21"/>
              </w:rPr>
              <w:t>付款</w:t>
            </w:r>
          </w:p>
        </w:tc>
        <w:tc>
          <w:tcPr>
            <w:tcW w:w="5484" w:type="dxa"/>
          </w:tcPr>
          <w:p>
            <w:pPr>
              <w:jc w:val="left"/>
              <w:rPr>
                <w:rFonts w:ascii="宋体" w:hAnsi="宋体" w:cs="宋体"/>
                <w:b/>
                <w:szCs w:val="21"/>
              </w:rPr>
            </w:pPr>
            <w:r>
              <w:rPr>
                <w:rFonts w:hint="eastAsia" w:ascii="宋体" w:hAnsi="宋体" w:cs="宋体"/>
                <w:szCs w:val="21"/>
              </w:rPr>
              <w:t>3.1全额发票与货同行，货到验收合格后三个月内支付全部货款；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left"/>
              <w:rPr>
                <w:rFonts w:ascii="宋体" w:hAnsi="宋体" w:cs="宋体"/>
                <w:szCs w:val="21"/>
              </w:rPr>
            </w:pPr>
          </w:p>
        </w:tc>
        <w:tc>
          <w:tcPr>
            <w:tcW w:w="1620" w:type="dxa"/>
            <w:vMerge w:val="continue"/>
          </w:tcPr>
          <w:p>
            <w:pPr>
              <w:jc w:val="left"/>
              <w:rPr>
                <w:rFonts w:ascii="宋体" w:hAnsi="宋体" w:cs="宋体"/>
                <w:b/>
                <w:szCs w:val="21"/>
              </w:rPr>
            </w:pPr>
          </w:p>
        </w:tc>
        <w:tc>
          <w:tcPr>
            <w:tcW w:w="5484" w:type="dxa"/>
          </w:tcPr>
          <w:p>
            <w:pPr>
              <w:jc w:val="left"/>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jc w:val="left"/>
        <w:rPr>
          <w:rFonts w:ascii="宋体" w:hAnsi="宋体" w:cs="宋体"/>
          <w:bCs/>
          <w:szCs w:val="21"/>
        </w:rPr>
      </w:pPr>
    </w:p>
    <w:p>
      <w:pPr>
        <w:jc w:val="center"/>
        <w:rPr>
          <w:rFonts w:ascii="宋体" w:hAnsi="宋体" w:cs="宋体"/>
          <w:b/>
          <w:sz w:val="24"/>
        </w:rPr>
      </w:pPr>
    </w:p>
    <w:p>
      <w:pPr>
        <w:jc w:val="left"/>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jc w:val="left"/>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hint="eastAsia" w:ascii="宋体" w:hAnsi="宋体" w:cs="宋体"/>
        </w:rPr>
        <w:t>涉嫌违法的移送上级有关部门或司法机关处理。</w:t>
      </w:r>
    </w:p>
    <w:p>
      <w:pPr>
        <w:ind w:left="92" w:leftChars="44" w:firstLine="420" w:firstLineChars="200"/>
        <w:jc w:val="left"/>
        <w:rPr>
          <w:rFonts w:ascii="宋体" w:hAnsi="宋体" w:cs="宋体"/>
          <w:szCs w:val="21"/>
        </w:rPr>
      </w:pPr>
    </w:p>
    <w:p>
      <w:pPr>
        <w:jc w:val="left"/>
        <w:rPr>
          <w:rFonts w:ascii="宋体" w:hAnsi="宋体" w:cs="宋体"/>
          <w:b/>
          <w:sz w:val="24"/>
        </w:rPr>
      </w:pPr>
      <w:r>
        <w:rPr>
          <w:rFonts w:hint="eastAsia" w:ascii="宋体" w:hAnsi="宋体" w:cs="宋体"/>
          <w:b/>
          <w:sz w:val="24"/>
        </w:rPr>
        <w:t>八、评标委员会人数为5人及以上（单数），评标时取总分计算排名；</w:t>
      </w:r>
    </w:p>
    <w:tbl>
      <w:tblPr>
        <w:tblStyle w:val="9"/>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s="宋体"/>
                <w:b/>
                <w:szCs w:val="21"/>
              </w:rPr>
            </w:pPr>
            <w:r>
              <w:rPr>
                <w:rFonts w:hint="eastAsia" w:ascii="宋体" w:hAnsi="宋体" w:cs="宋体"/>
                <w:szCs w:val="21"/>
              </w:rPr>
              <w:t>投标报价得分=(评标基准价／投标报价)×30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2分，重点技术参数▲项负偏离一项扣4分，扣完为止。</w:t>
            </w:r>
          </w:p>
          <w:p>
            <w:pPr>
              <w:ind w:firstLine="422" w:firstLineChars="200"/>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rPr>
                <w:rFonts w:ascii="宋体" w:hAnsi="宋体" w:cs="宋体"/>
                <w:szCs w:val="21"/>
              </w:rPr>
            </w:pPr>
            <w:r>
              <w:rPr>
                <w:rFonts w:hint="eastAsia" w:ascii="宋体" w:hAnsi="宋体" w:cs="宋体"/>
                <w:szCs w:val="21"/>
              </w:rPr>
              <w:t>1.产品彩页；</w:t>
            </w:r>
          </w:p>
          <w:p>
            <w:pPr>
              <w:ind w:left="420" w:leftChars="200"/>
              <w:rPr>
                <w:rFonts w:ascii="宋体" w:hAnsi="宋体" w:cs="宋体"/>
                <w:szCs w:val="21"/>
              </w:rPr>
            </w:pPr>
            <w:r>
              <w:rPr>
                <w:rFonts w:hint="eastAsia" w:ascii="宋体" w:hAnsi="宋体" w:cs="宋体"/>
                <w:szCs w:val="21"/>
              </w:rPr>
              <w:t>2.说明书；</w:t>
            </w:r>
          </w:p>
          <w:p>
            <w:pPr>
              <w:ind w:left="420" w:leftChars="200"/>
              <w:rPr>
                <w:rFonts w:ascii="宋体" w:hAnsi="宋体" w:cs="宋体"/>
                <w:szCs w:val="21"/>
              </w:rPr>
            </w:pPr>
            <w:r>
              <w:rPr>
                <w:rFonts w:hint="eastAsia" w:ascii="宋体" w:hAnsi="宋体" w:cs="宋体"/>
                <w:szCs w:val="21"/>
              </w:rPr>
              <w:t>3.厂家出具的参数文件；</w:t>
            </w:r>
          </w:p>
          <w:p>
            <w:pPr>
              <w:ind w:left="400"/>
              <w:rPr>
                <w:rFonts w:ascii="宋体" w:hAnsi="宋体" w:cs="宋体"/>
                <w:szCs w:val="21"/>
              </w:rPr>
            </w:pPr>
            <w:r>
              <w:rPr>
                <w:rFonts w:hint="eastAsia" w:ascii="宋体" w:hAnsi="宋体" w:cs="宋体"/>
                <w:szCs w:val="21"/>
              </w:rPr>
              <w:t>★4. 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根据所投样品符合下列</w:t>
            </w:r>
            <w:r>
              <w:rPr>
                <w:rFonts w:ascii="宋体" w:hAnsi="宋体" w:cs="宋体"/>
                <w:szCs w:val="21"/>
              </w:rPr>
              <w:t>5</w:t>
            </w:r>
            <w:r>
              <w:rPr>
                <w:rFonts w:hint="eastAsia" w:ascii="宋体" w:hAnsi="宋体" w:cs="宋体"/>
                <w:szCs w:val="21"/>
              </w:rPr>
              <w:t>项要求：1、设计合理。2、结构坚固。 3、表面光滑。4、品种齐全。5、规格齐全。由评审委员会评委对所投样品进行评价：</w:t>
            </w:r>
            <w:r>
              <w:rPr>
                <w:rFonts w:ascii="宋体" w:hAnsi="宋体" w:cs="宋体"/>
                <w:szCs w:val="21"/>
              </w:rPr>
              <w:t xml:space="preserve"> </w:t>
            </w:r>
          </w:p>
          <w:p>
            <w:pPr>
              <w:widowControl/>
              <w:ind w:firstLine="420" w:firstLineChars="200"/>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rPr>
                <w:rFonts w:ascii="宋体" w:hAnsi="宋体" w:cs="宋体"/>
                <w:szCs w:val="21"/>
              </w:rPr>
            </w:pPr>
            <w:r>
              <w:rPr>
                <w:rFonts w:hint="eastAsia" w:ascii="宋体" w:hAnsi="宋体" w:cs="宋体"/>
                <w:szCs w:val="21"/>
              </w:rPr>
              <w:t>良评审标准：提供样品，满足以上任意4项评分要求的得14-21分；</w:t>
            </w:r>
          </w:p>
          <w:p>
            <w:pPr>
              <w:widowControl/>
              <w:ind w:firstLine="420" w:firstLineChars="200"/>
              <w:rPr>
                <w:rFonts w:ascii="宋体" w:hAnsi="宋体" w:cs="宋体"/>
                <w:szCs w:val="21"/>
              </w:rPr>
            </w:pPr>
            <w:r>
              <w:rPr>
                <w:rFonts w:hint="eastAsia" w:ascii="宋体" w:hAnsi="宋体" w:cs="宋体"/>
                <w:szCs w:val="21"/>
              </w:rPr>
              <w:t>中评审标准：提供样品，满足以上任意3项评分要求的得6-13分；</w:t>
            </w:r>
          </w:p>
          <w:p>
            <w:pPr>
              <w:widowControl/>
              <w:ind w:firstLine="420" w:firstLineChars="200"/>
              <w:rPr>
                <w:rFonts w:ascii="宋体" w:hAnsi="宋体" w:cs="宋体"/>
                <w:szCs w:val="21"/>
              </w:rPr>
            </w:pPr>
            <w:r>
              <w:rPr>
                <w:rFonts w:hint="eastAsia" w:ascii="宋体" w:hAnsi="宋体" w:cs="宋体"/>
                <w:szCs w:val="21"/>
              </w:rPr>
              <w:t>差评审标准：提供样品，满足以上任意2项评分要求的得1-5分；</w:t>
            </w:r>
          </w:p>
          <w:p>
            <w:pPr>
              <w:pStyle w:val="6"/>
              <w:jc w:val="both"/>
              <w:rPr>
                <w:rFonts w:hAnsi="宋体" w:cs="宋体"/>
                <w:sz w:val="21"/>
                <w:szCs w:val="21"/>
              </w:rPr>
            </w:pPr>
            <w:r>
              <w:rPr>
                <w:rFonts w:hint="eastAsia" w:hAnsi="宋体" w:cs="宋体"/>
                <w:sz w:val="21"/>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 w:val="22"/>
                <w:szCs w:val="22"/>
                <w:lang w:bidi="ar"/>
              </w:rPr>
              <w:t>售后服务</w:t>
            </w:r>
          </w:p>
        </w:tc>
        <w:tc>
          <w:tcPr>
            <w:tcW w:w="750" w:type="dxa"/>
            <w:vAlign w:val="center"/>
          </w:tcPr>
          <w:p>
            <w:pPr>
              <w:jc w:val="center"/>
              <w:rPr>
                <w:rFonts w:ascii="宋体" w:hAnsi="宋体" w:cs="宋体"/>
                <w:b/>
                <w:bCs/>
                <w:szCs w:val="21"/>
              </w:rPr>
            </w:pPr>
            <w:r>
              <w:rPr>
                <w:rFonts w:hint="eastAsia" w:ascii="宋体" w:hAnsi="宋体" w:cs="宋体"/>
                <w:b/>
                <w:bCs/>
                <w:szCs w:val="21"/>
              </w:rPr>
              <w:t>5分</w:t>
            </w:r>
          </w:p>
        </w:tc>
        <w:tc>
          <w:tcPr>
            <w:tcW w:w="4216" w:type="dxa"/>
            <w:vAlign w:val="center"/>
          </w:tcPr>
          <w:p>
            <w:pPr>
              <w:ind w:firstLine="420" w:firstLineChars="200"/>
              <w:rPr>
                <w:rFonts w:ascii="宋体" w:hAnsi="宋体" w:cs="宋体"/>
                <w:szCs w:val="21"/>
              </w:rPr>
            </w:pPr>
            <w:r>
              <w:rPr>
                <w:rFonts w:hint="eastAsia" w:ascii="宋体" w:hAnsi="宋体" w:cs="宋体"/>
                <w:color w:val="000000" w:themeColor="text1"/>
                <w:szCs w:val="21"/>
                <w14:textFill>
                  <w14:solidFill>
                    <w14:schemeClr w14:val="tx1"/>
                  </w14:solidFill>
                </w14:textFill>
              </w:rPr>
              <w:t>因质量问题产品可保证及时调换得5分，要求提供承诺函，格式自拟。不提供不得分。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bCs/>
                <w:sz w:val="22"/>
                <w:szCs w:val="22"/>
                <w:lang w:bidi="ar"/>
              </w:rPr>
            </w:pPr>
            <w:r>
              <w:rPr>
                <w:rFonts w:hint="eastAsia" w:ascii="宋体" w:hAnsi="宋体" w:cs="宋体"/>
                <w:b/>
                <w:szCs w:val="21"/>
              </w:rPr>
              <w:t>提供配套专用手术器械</w:t>
            </w:r>
          </w:p>
        </w:tc>
        <w:tc>
          <w:tcPr>
            <w:tcW w:w="750" w:type="dxa"/>
            <w:vAlign w:val="center"/>
          </w:tcPr>
          <w:p>
            <w:pPr>
              <w:jc w:val="center"/>
              <w:rPr>
                <w:rFonts w:ascii="宋体" w:hAnsi="宋体" w:cs="宋体"/>
                <w:b/>
                <w:bCs/>
                <w:szCs w:val="21"/>
              </w:rPr>
            </w:pPr>
            <w:r>
              <w:rPr>
                <w:rFonts w:hint="eastAsia" w:ascii="宋体" w:hAnsi="宋体" w:cs="宋体"/>
                <w:b/>
                <w:bCs/>
                <w:szCs w:val="21"/>
              </w:rPr>
              <w:t>5分</w:t>
            </w:r>
          </w:p>
        </w:tc>
        <w:tc>
          <w:tcPr>
            <w:tcW w:w="4216" w:type="dxa"/>
            <w:vAlign w:val="center"/>
          </w:tcPr>
          <w:p>
            <w:pPr>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szCs w:val="21"/>
              </w:rPr>
              <w:t>可在手术室常备</w:t>
            </w:r>
            <w:r>
              <w:rPr>
                <w:rFonts w:hint="eastAsia" w:ascii="宋体" w:hAnsi="宋体" w:cs="宋体"/>
                <w:color w:val="000000" w:themeColor="text1"/>
                <w:szCs w:val="21"/>
                <w14:textFill>
                  <w14:solidFill>
                    <w14:schemeClr w14:val="tx1"/>
                  </w14:solidFill>
                </w14:textFill>
              </w:rPr>
              <w:t>骨科牵引器</w:t>
            </w:r>
            <w:r>
              <w:rPr>
                <w:rFonts w:hint="eastAsia" w:ascii="宋体" w:hAnsi="宋体" w:cs="宋体"/>
                <w:szCs w:val="21"/>
              </w:rPr>
              <w:t>至合同结束后不少于3年得5分，可在手术室常备</w:t>
            </w:r>
            <w:r>
              <w:rPr>
                <w:rFonts w:hint="eastAsia" w:ascii="宋体" w:hAnsi="宋体" w:cs="宋体"/>
                <w:color w:val="000000" w:themeColor="text1"/>
                <w:szCs w:val="21"/>
                <w14:textFill>
                  <w14:solidFill>
                    <w14:schemeClr w14:val="tx1"/>
                  </w14:solidFill>
                </w14:textFill>
              </w:rPr>
              <w:t>骨科牵引器</w:t>
            </w:r>
            <w:r>
              <w:rPr>
                <w:rFonts w:hint="eastAsia" w:ascii="宋体" w:hAnsi="宋体" w:cs="宋体"/>
                <w:szCs w:val="21"/>
              </w:rPr>
              <w:t>至合同结束后不少于1年得2分，其余不得分。</w:t>
            </w:r>
            <w:r>
              <w:rPr>
                <w:rFonts w:hint="eastAsia" w:ascii="宋体" w:hAnsi="宋体" w:cs="宋体"/>
                <w:color w:val="000000" w:themeColor="text1"/>
                <w:szCs w:val="21"/>
                <w14:textFill>
                  <w14:solidFill>
                    <w14:schemeClr w14:val="tx1"/>
                  </w14:solidFill>
                </w14:textFill>
              </w:rPr>
              <w:t>要求提供承诺函，格式自拟。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5分</w:t>
            </w:r>
          </w:p>
        </w:tc>
        <w:tc>
          <w:tcPr>
            <w:tcW w:w="4216" w:type="dxa"/>
            <w:vAlign w:val="center"/>
          </w:tcPr>
          <w:p>
            <w:pPr>
              <w:ind w:firstLine="420" w:firstLineChars="200"/>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Style w:val="12"/>
                <w:rFonts w:hint="eastAsia" w:ascii="宋体" w:hAnsi="宋体" w:cs="宋体"/>
                <w:color w:val="auto"/>
                <w:szCs w:val="21"/>
              </w:rPr>
              <w:t>http://zgcx.nhc.gov.cn:9090/unit）</w:t>
            </w:r>
            <w:r>
              <w:rPr>
                <w:rStyle w:val="12"/>
                <w:rFonts w:hint="eastAsia" w:ascii="宋体" w:hAnsi="宋体" w:cs="宋体"/>
                <w:color w:val="auto"/>
                <w:szCs w:val="21"/>
              </w:rPr>
              <w:fldChar w:fldCharType="end"/>
            </w:r>
            <w:r>
              <w:rPr>
                <w:rFonts w:hint="eastAsia" w:ascii="宋体" w:hAnsi="宋体" w:cs="宋体"/>
                <w:szCs w:val="21"/>
              </w:rPr>
              <w:t>。    不提供截图证明材料的视为医院客户为非“三级”医院客户，该项目不得分。</w:t>
            </w:r>
          </w:p>
          <w:p>
            <w:pPr>
              <w:ind w:firstLine="420" w:firstLineChars="200"/>
              <w:rPr>
                <w:rFonts w:ascii="宋体" w:hAnsi="宋体" w:cs="宋体"/>
                <w:szCs w:val="21"/>
              </w:rPr>
            </w:pPr>
            <w:r>
              <w:rPr>
                <w:rFonts w:hint="eastAsia" w:ascii="宋体" w:hAnsi="宋体" w:cs="宋体"/>
                <w:szCs w:val="21"/>
              </w:rPr>
              <w:t>“三级”医院使用情况（近两年内）：</w:t>
            </w:r>
          </w:p>
          <w:p>
            <w:pPr>
              <w:ind w:firstLine="420" w:firstLineChars="200"/>
              <w:rPr>
                <w:rFonts w:ascii="宋体" w:hAnsi="宋体" w:cs="宋体"/>
                <w:szCs w:val="21"/>
              </w:rPr>
            </w:pPr>
            <w:r>
              <w:rPr>
                <w:rFonts w:hint="eastAsia" w:ascii="宋体" w:hAnsi="宋体" w:cs="宋体"/>
                <w:szCs w:val="21"/>
              </w:rPr>
              <w:t>每提供一家“三级”医院客户证明材料的，得1分，最高得5分，不提供不得分。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阳光平台采购</w:t>
            </w:r>
          </w:p>
        </w:tc>
        <w:tc>
          <w:tcPr>
            <w:tcW w:w="1288" w:type="dxa"/>
            <w:vAlign w:val="center"/>
          </w:tcPr>
          <w:p>
            <w:pPr>
              <w:jc w:val="center"/>
              <w:rPr>
                <w:rFonts w:ascii="宋体" w:hAnsi="宋体" w:cs="宋体"/>
                <w:b/>
                <w:bCs/>
                <w:szCs w:val="21"/>
              </w:rPr>
            </w:pPr>
            <w:r>
              <w:rPr>
                <w:rFonts w:hint="eastAsia" w:ascii="宋体" w:hAnsi="宋体" w:cs="宋体"/>
                <w:b/>
                <w:bCs/>
                <w:szCs w:val="21"/>
              </w:rPr>
              <w:t>阳光平台目录及采购承诺</w:t>
            </w:r>
          </w:p>
        </w:tc>
        <w:tc>
          <w:tcPr>
            <w:tcW w:w="750" w:type="dxa"/>
            <w:vAlign w:val="center"/>
          </w:tcPr>
          <w:p>
            <w:pPr>
              <w:jc w:val="center"/>
              <w:rPr>
                <w:rFonts w:ascii="宋体" w:hAnsi="宋体" w:cs="宋体"/>
                <w:szCs w:val="21"/>
              </w:rPr>
            </w:pPr>
            <w:r>
              <w:rPr>
                <w:rFonts w:hint="eastAsia" w:ascii="宋体" w:hAnsi="宋体" w:cs="宋体"/>
                <w:b/>
                <w:szCs w:val="21"/>
              </w:rPr>
              <w:t>5分</w:t>
            </w:r>
          </w:p>
        </w:tc>
        <w:tc>
          <w:tcPr>
            <w:tcW w:w="4216" w:type="dxa"/>
            <w:vAlign w:val="center"/>
          </w:tcPr>
          <w:p>
            <w:pPr>
              <w:ind w:firstLine="420" w:firstLineChars="200"/>
            </w:pPr>
            <w:r>
              <w:rPr>
                <w:rFonts w:hint="eastAsia"/>
              </w:rPr>
              <w:t>提供产品在深圳阳光平台目录内的截图作为证明资料得5分，不提供截图视为不在深圳阳光平台目录内，该项不得分。</w:t>
            </w:r>
          </w:p>
          <w:p>
            <w:pPr>
              <w:pStyle w:val="2"/>
              <w:ind w:firstLine="460" w:firstLineChars="200"/>
            </w:pPr>
            <w:r>
              <w:rPr>
                <w:rFonts w:hint="eastAsia" w:ascii="宋体" w:hAnsi="宋体" w:cs="宋体"/>
                <w:szCs w:val="21"/>
              </w:rPr>
              <w:t>同时要求提供同意产品经深圳阳光平台采购承诺函，格式自拟，不提供该项不得分。</w:t>
            </w:r>
          </w:p>
        </w:tc>
      </w:tr>
    </w:tbl>
    <w:p>
      <w:pPr>
        <w:tabs>
          <w:tab w:val="left" w:pos="1260"/>
        </w:tabs>
        <w:spacing w:line="400" w:lineRule="exact"/>
        <w:jc w:val="center"/>
        <w:rPr>
          <w:rFonts w:ascii="宋体" w:hAnsi="宋体" w:cs="宋体"/>
          <w:bCs/>
          <w:szCs w:val="21"/>
        </w:rPr>
      </w:pPr>
    </w:p>
    <w:p>
      <w:pPr>
        <w:rPr>
          <w:rFonts w:ascii="宋体" w:hAnsi="宋体" w:cs="宋体"/>
          <w:szCs w:val="21"/>
        </w:rPr>
      </w:pPr>
    </w:p>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rPr>
        <w:lang w:val="zh-CN"/>
      </w:rPr>
      <w:t>6</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fldChar w:fldCharType="begin"/>
    </w:r>
    <w:r>
      <w:instrText xml:space="preserve"> PAGE   \* MERGEFORMAT </w:instrText>
    </w:r>
    <w:r>
      <w:fldChar w:fldCharType="separate"/>
    </w:r>
    <w:r>
      <w:rPr>
        <w:lang w:val="zh-CN"/>
      </w:rPr>
      <w:t>2</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5B5BFB"/>
    <w:rsid w:val="000A4408"/>
    <w:rsid w:val="001515E6"/>
    <w:rsid w:val="005B5BFB"/>
    <w:rsid w:val="00724D7E"/>
    <w:rsid w:val="009A17BC"/>
    <w:rsid w:val="009C7532"/>
    <w:rsid w:val="00E4496E"/>
    <w:rsid w:val="0BF73B5D"/>
    <w:rsid w:val="0C1E21AC"/>
    <w:rsid w:val="0DAD5B6F"/>
    <w:rsid w:val="0DEE265A"/>
    <w:rsid w:val="0F0B5BFD"/>
    <w:rsid w:val="15847F8C"/>
    <w:rsid w:val="18286103"/>
    <w:rsid w:val="1A5A60F5"/>
    <w:rsid w:val="1B484299"/>
    <w:rsid w:val="1C4D1DA9"/>
    <w:rsid w:val="1F054BF6"/>
    <w:rsid w:val="270F5DA7"/>
    <w:rsid w:val="2735397F"/>
    <w:rsid w:val="275A7AD1"/>
    <w:rsid w:val="28E24EB8"/>
    <w:rsid w:val="2E18189F"/>
    <w:rsid w:val="2E50596D"/>
    <w:rsid w:val="30592F36"/>
    <w:rsid w:val="32547610"/>
    <w:rsid w:val="3B065A19"/>
    <w:rsid w:val="468B7FE4"/>
    <w:rsid w:val="47221B64"/>
    <w:rsid w:val="4FBE3596"/>
    <w:rsid w:val="56A46B6E"/>
    <w:rsid w:val="5DCD62F2"/>
    <w:rsid w:val="5EA25406"/>
    <w:rsid w:val="656E77A0"/>
    <w:rsid w:val="7140674B"/>
    <w:rsid w:val="778D118D"/>
    <w:rsid w:val="785860CB"/>
    <w:rsid w:val="7C1911F7"/>
    <w:rsid w:val="7D2E53CE"/>
    <w:rsid w:val="7DAF266D"/>
    <w:rsid w:val="7F190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5"/>
    <w:qFormat/>
    <w:uiPriority w:val="9"/>
    <w:pPr>
      <w:adjustRightInd w:val="0"/>
      <w:jc w:val="center"/>
      <w:textAlignment w:val="baseline"/>
      <w:outlineLvl w:val="1"/>
    </w:pPr>
    <w:rPr>
      <w:kern w:val="0"/>
      <w:sz w:val="24"/>
      <w:szCs w:val="20"/>
    </w:rPr>
  </w:style>
  <w:style w:type="paragraph" w:styleId="4">
    <w:name w:val="heading 3"/>
    <w:basedOn w:val="5"/>
    <w:next w:val="1"/>
    <w:qFormat/>
    <w:uiPriority w:val="0"/>
    <w:pPr>
      <w:spacing w:before="260" w:after="260" w:line="240" w:lineRule="auto"/>
      <w:outlineLvl w:val="2"/>
    </w:pPr>
    <w:rPr>
      <w:rFonts w:ascii="宋体" w:hAnsi="宋体" w:eastAsia="宋体"/>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6">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99"/>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4261</Words>
  <Characters>4363</Characters>
  <Lines>34</Lines>
  <Paragraphs>9</Paragraphs>
  <TotalTime>7</TotalTime>
  <ScaleCrop>false</ScaleCrop>
  <LinksUpToDate>false</LinksUpToDate>
  <CharactersWithSpaces>4376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2022-08-31T09:34:00Z</dcterms:created>
  <dc:creator>admin</dc:creator>
  <cp:lastModifiedBy>TIGER</cp:lastModifiedBy>
  <dcterms:modified xsi:type="dcterms:W3CDTF">2022-09-05T08:09:00Z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00BBC0B0261344A6A8DE94C46F4F4E52</vt:lpwstr>
  </property>
</Properties>
</file>