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</w:rPr>
      </w:pPr>
      <w:r>
        <w:rPr>
          <w:rFonts w:hint="eastAsia"/>
          <w:b/>
          <w:sz w:val="36"/>
          <w:lang w:val="en-US" w:eastAsia="zh-CN"/>
        </w:rPr>
        <w:t>医疗智能收费管理</w:t>
      </w:r>
      <w:bookmarkStart w:id="0" w:name="_GoBack"/>
      <w:bookmarkEnd w:id="0"/>
      <w:r>
        <w:rPr>
          <w:rFonts w:hint="eastAsia"/>
          <w:b/>
          <w:sz w:val="36"/>
        </w:rPr>
        <w:t>系统</w:t>
      </w:r>
    </w:p>
    <w:p>
      <w:pPr>
        <w:jc w:val="center"/>
        <w:rPr>
          <w:rFonts w:hint="default" w:eastAsiaTheme="minorEastAsia"/>
          <w:b/>
          <w:sz w:val="36"/>
          <w:lang w:val="en-US" w:eastAsia="zh-CN"/>
        </w:rPr>
      </w:pPr>
      <w:r>
        <w:rPr>
          <w:rFonts w:hint="eastAsia"/>
          <w:b/>
          <w:sz w:val="36"/>
        </w:rPr>
        <w:t>功能</w:t>
      </w:r>
      <w:r>
        <w:rPr>
          <w:rFonts w:hint="eastAsia"/>
          <w:b/>
          <w:sz w:val="36"/>
          <w:lang w:val="en-US" w:eastAsia="zh-CN"/>
        </w:rPr>
        <w:t>需求书</w:t>
      </w:r>
    </w:p>
    <w:p>
      <w:pPr>
        <w:pStyle w:val="4"/>
        <w:numPr>
          <w:ilvl w:val="0"/>
          <w:numId w:val="1"/>
        </w:numPr>
      </w:pPr>
      <w:r>
        <w:rPr>
          <w:rFonts w:hint="eastAsia"/>
        </w:rPr>
        <w:t>主要目标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560" w:firstLineChars="200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随着医疗价格改革的进一步深入，物价有关主管部门为进一步强化医疗服务价格管理，规范医院医疗服务行为，确保各项政策措施落地，将会更多地对医院的医疗服务价格执行情况进行督查，监管会越来越严格，这也对医院的物价管理工作提出了更高、更严格的要求。</w:t>
      </w:r>
    </w:p>
    <w:p>
      <w:pPr>
        <w:pStyle w:val="4"/>
        <w:numPr>
          <w:ilvl w:val="0"/>
          <w:numId w:val="1"/>
        </w:numPr>
      </w:pPr>
      <w:r>
        <w:rPr>
          <w:rFonts w:hint="eastAsia"/>
        </w:rPr>
        <w:t>功能参数</w:t>
      </w:r>
    </w:p>
    <w:p>
      <w:pPr>
        <w:rPr>
          <w:rFonts w:hint="eastAsia"/>
        </w:rPr>
      </w:pPr>
    </w:p>
    <w:tbl>
      <w:tblPr>
        <w:tblW w:w="89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57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系统名称</w:t>
            </w:r>
          </w:p>
        </w:tc>
        <w:tc>
          <w:tcPr>
            <w:tcW w:w="789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包含模块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医疗收费智能审核管理系统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标准库管理</w:t>
            </w:r>
          </w:p>
        </w:tc>
        <w:tc>
          <w:tcPr>
            <w:tcW w:w="573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系统提供政府规定的医疗服务价格目录管理；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系统提供医院内部的医疗服务价格目录管理。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价格公示管理</w:t>
            </w:r>
          </w:p>
        </w:tc>
        <w:tc>
          <w:tcPr>
            <w:tcW w:w="57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系统提供完整规范的医疗服务项目价格的外部公示接口。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医疗服务项目规范性审核</w:t>
            </w:r>
          </w:p>
        </w:tc>
        <w:tc>
          <w:tcPr>
            <w:tcW w:w="57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系统提供规则知识库进行医疗服务价格审核。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全流程闭环审核管理</w:t>
            </w:r>
          </w:p>
        </w:tc>
        <w:tc>
          <w:tcPr>
            <w:tcW w:w="57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系统提供医疗服务价格的事前预防、事中控制、事后分析全流程闭环管理程序。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统计分析</w:t>
            </w:r>
          </w:p>
        </w:tc>
        <w:tc>
          <w:tcPr>
            <w:tcW w:w="57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系统提供数据准确、多维度的医疗服务项目收费核查统计分析报表。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医疗价格政策文件管理</w:t>
            </w:r>
          </w:p>
        </w:tc>
        <w:tc>
          <w:tcPr>
            <w:tcW w:w="57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系统提供医疗价格管理政策国家级、省市级、医院级、科室级文件管理设置，支持文档和附件的上传。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数据质量控制</w:t>
            </w:r>
          </w:p>
        </w:tc>
        <w:tc>
          <w:tcPr>
            <w:tcW w:w="57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系统批量数据夜间采集，不影响医院信息系统日常运行，可按照病人类型进行分类质控管理。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系统管理</w:t>
            </w:r>
          </w:p>
        </w:tc>
        <w:tc>
          <w:tcPr>
            <w:tcW w:w="57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系统提供用户管理和基于角色的权限分配；系统提供系统参数配置，系统日志和错误日志功能。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F36141"/>
    <w:multiLevelType w:val="multilevel"/>
    <w:tmpl w:val="5EF36141"/>
    <w:lvl w:ilvl="0" w:tentative="0">
      <w:start w:val="1"/>
      <w:numFmt w:val="chineseCountingThousand"/>
      <w:lvlText w:val="%1、"/>
      <w:lvlJc w:val="left"/>
      <w:pPr>
        <w:ind w:left="420" w:hanging="420"/>
      </w:pPr>
      <w:rPr>
        <w:rFonts w:hint="eastAsia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iZjVkNDYzOTE4ZjYxNmM0YmNiNjkwZWM5NmU0ZTMifQ=="/>
  </w:docVars>
  <w:rsids>
    <w:rsidRoot w:val="00000000"/>
    <w:rsid w:val="59633A54"/>
    <w:rsid w:val="66612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200" w:firstLineChars="200"/>
      <w:jc w:val="left"/>
    </w:pPr>
    <w:rPr>
      <w:rFonts w:ascii="宋体" w:hAnsi="宋体"/>
    </w:rPr>
  </w:style>
  <w:style w:type="paragraph" w:styleId="3">
    <w:name w:val="Body Text Indent"/>
    <w:basedOn w:val="1"/>
    <w:qFormat/>
    <w:uiPriority w:val="99"/>
    <w:pPr>
      <w:ind w:firstLine="830" w:firstLineChars="352"/>
    </w:pPr>
    <w:rPr>
      <w:rFonts w:ascii="仿宋_GB2312" w:hAnsi="Calibri" w:eastAsia="仿宋_GB2312"/>
      <w:kern w:val="0"/>
      <w:sz w:val="32"/>
      <w:szCs w:val="20"/>
    </w:rPr>
  </w:style>
  <w:style w:type="character" w:customStyle="1" w:styleId="7">
    <w:name w:val="font21"/>
    <w:basedOn w:val="6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599</Words>
  <Characters>600</Characters>
  <Lines>0</Lines>
  <Paragraphs>0</Paragraphs>
  <TotalTime>12</TotalTime>
  <ScaleCrop>false</ScaleCrop>
  <LinksUpToDate>false</LinksUpToDate>
  <CharactersWithSpaces>600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2022-06-01T13:06:00Z</dcterms:created>
  <dc:creator>jameszhou</dc:creator>
  <cp:lastModifiedBy>James</cp:lastModifiedBy>
  <dcterms:modified xsi:type="dcterms:W3CDTF">2022-06-01T13:25:26Z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2907D52D32D94B2C8523B7ABC1EC018B</vt:lpwstr>
  </property>
</Properties>
</file>