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ascii="宋体" w:hAnsi="宋体" w:cs="宋体"/>
          <w:b/>
          <w:sz w:val="28"/>
          <w:szCs w:val="28"/>
        </w:rPr>
      </w:pPr>
      <w:bookmarkStart w:id="1" w:name="_GoBack"/>
      <w:r>
        <w:rPr>
          <w:rFonts w:hint="eastAsia" w:ascii="宋体" w:hAnsi="宋体" w:cs="宋体"/>
          <w:b/>
          <w:sz w:val="28"/>
          <w:szCs w:val="28"/>
        </w:rPr>
        <w:t>南方科技大学医院肿瘤介入耗材招标要求</w:t>
      </w:r>
    </w:p>
    <w:bookmarkEnd w:id="1"/>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17"/>
        <w:gridCol w:w="2127"/>
        <w:gridCol w:w="568"/>
        <w:gridCol w:w="241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79" w:type="pct"/>
            <w:vAlign w:val="center"/>
          </w:tcPr>
          <w:p>
            <w:pPr>
              <w:jc w:val="center"/>
              <w:rPr>
                <w:rFonts w:ascii="宋体" w:hAnsi="宋体" w:cs="宋体"/>
                <w:b/>
                <w:sz w:val="24"/>
              </w:rPr>
            </w:pPr>
            <w:r>
              <w:rPr>
                <w:rFonts w:hint="eastAsia" w:ascii="宋体" w:hAnsi="宋体" w:cs="宋体"/>
                <w:b/>
                <w:sz w:val="24"/>
              </w:rPr>
              <w:t>序号</w:t>
            </w:r>
          </w:p>
        </w:tc>
        <w:tc>
          <w:tcPr>
            <w:tcW w:w="831" w:type="pct"/>
            <w:vAlign w:val="center"/>
          </w:tcPr>
          <w:p>
            <w:pPr>
              <w:jc w:val="center"/>
              <w:rPr>
                <w:rFonts w:ascii="宋体" w:hAnsi="宋体" w:cs="宋体"/>
                <w:b/>
                <w:sz w:val="24"/>
              </w:rPr>
            </w:pPr>
            <w:r>
              <w:rPr>
                <w:rFonts w:hint="eastAsia" w:ascii="宋体" w:hAnsi="宋体" w:cs="宋体"/>
                <w:b/>
                <w:sz w:val="24"/>
              </w:rPr>
              <w:t>招标项目名称</w:t>
            </w:r>
          </w:p>
        </w:tc>
        <w:tc>
          <w:tcPr>
            <w:tcW w:w="1248" w:type="pct"/>
            <w:vAlign w:val="center"/>
          </w:tcPr>
          <w:p>
            <w:pPr>
              <w:jc w:val="center"/>
              <w:rPr>
                <w:rFonts w:ascii="宋体" w:hAnsi="宋体" w:cs="宋体"/>
                <w:b/>
                <w:sz w:val="24"/>
              </w:rPr>
            </w:pPr>
            <w:r>
              <w:rPr>
                <w:rFonts w:hint="eastAsia" w:ascii="宋体" w:hAnsi="宋体" w:cs="宋体"/>
                <w:b/>
                <w:sz w:val="24"/>
              </w:rPr>
              <w:t>名称</w:t>
            </w:r>
          </w:p>
        </w:tc>
        <w:tc>
          <w:tcPr>
            <w:tcW w:w="333" w:type="pct"/>
            <w:vAlign w:val="center"/>
          </w:tcPr>
          <w:p>
            <w:pPr>
              <w:jc w:val="center"/>
              <w:rPr>
                <w:rFonts w:ascii="宋体" w:hAnsi="宋体" w:cs="宋体"/>
                <w:b/>
                <w:sz w:val="24"/>
              </w:rPr>
            </w:pPr>
            <w:r>
              <w:rPr>
                <w:rFonts w:hint="eastAsia" w:ascii="宋体" w:hAnsi="宋体" w:cs="宋体"/>
                <w:b/>
                <w:sz w:val="24"/>
              </w:rPr>
              <w:t>产地</w:t>
            </w:r>
          </w:p>
        </w:tc>
        <w:tc>
          <w:tcPr>
            <w:tcW w:w="1414" w:type="pct"/>
            <w:vAlign w:val="center"/>
          </w:tcPr>
          <w:p>
            <w:pPr>
              <w:jc w:val="center"/>
              <w:rPr>
                <w:rFonts w:ascii="宋体" w:hAnsi="宋体" w:cs="宋体"/>
                <w:b/>
                <w:sz w:val="24"/>
              </w:rPr>
            </w:pPr>
            <w:r>
              <w:rPr>
                <w:rFonts w:hint="eastAsia" w:ascii="宋体" w:hAnsi="宋体" w:cs="宋体"/>
                <w:b/>
                <w:sz w:val="24"/>
              </w:rPr>
              <w:t>中标供应商数量</w:t>
            </w:r>
          </w:p>
        </w:tc>
        <w:tc>
          <w:tcPr>
            <w:tcW w:w="695"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79" w:type="pct"/>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831" w:type="pct"/>
            <w:vMerge w:val="restart"/>
            <w:vAlign w:val="center"/>
          </w:tcPr>
          <w:p>
            <w:pPr>
              <w:jc w:val="center"/>
              <w:rPr>
                <w:rFonts w:ascii="宋体" w:hAnsi="宋体" w:cs="宋体"/>
                <w:b/>
                <w:sz w:val="24"/>
              </w:rPr>
            </w:pPr>
            <w:r>
              <w:rPr>
                <w:rFonts w:hint="eastAsia" w:ascii="仿宋" w:hAnsi="仿宋" w:eastAsia="仿宋" w:cs="仿宋"/>
                <w:kern w:val="0"/>
                <w:sz w:val="24"/>
              </w:rPr>
              <w:t>血管与肿瘤介入耗材A</w:t>
            </w:r>
          </w:p>
        </w:tc>
        <w:tc>
          <w:tcPr>
            <w:tcW w:w="1248" w:type="pct"/>
            <w:vAlign w:val="center"/>
          </w:tcPr>
          <w:p>
            <w:pPr>
              <w:jc w:val="center"/>
              <w:rPr>
                <w:rFonts w:ascii="仿宋" w:hAnsi="仿宋" w:eastAsia="仿宋"/>
                <w:sz w:val="24"/>
              </w:rPr>
            </w:pPr>
            <w:r>
              <w:rPr>
                <w:rFonts w:hint="eastAsia" w:ascii="仿宋" w:hAnsi="仿宋" w:eastAsia="仿宋"/>
                <w:sz w:val="24"/>
              </w:rPr>
              <w:t>聚乙烯醇栓塞微球（载药微球）</w:t>
            </w:r>
          </w:p>
        </w:tc>
        <w:tc>
          <w:tcPr>
            <w:tcW w:w="333" w:type="pct"/>
            <w:vMerge w:val="restart"/>
            <w:vAlign w:val="center"/>
          </w:tcPr>
          <w:p>
            <w:pPr>
              <w:jc w:val="center"/>
              <w:rPr>
                <w:rFonts w:ascii="宋体" w:hAnsi="宋体" w:cs="宋体"/>
                <w:b/>
                <w:sz w:val="24"/>
              </w:rPr>
            </w:pPr>
            <w:r>
              <w:rPr>
                <w:rFonts w:hint="eastAsia" w:ascii="仿宋" w:hAnsi="仿宋" w:eastAsia="仿宋"/>
                <w:sz w:val="24"/>
              </w:rPr>
              <w:t>国产</w:t>
            </w:r>
          </w:p>
        </w:tc>
        <w:tc>
          <w:tcPr>
            <w:tcW w:w="1414" w:type="pct"/>
            <w:vMerge w:val="restart"/>
            <w:vAlign w:val="center"/>
          </w:tcPr>
          <w:p>
            <w:pPr>
              <w:jc w:val="left"/>
              <w:rPr>
                <w:rFonts w:ascii="宋体" w:hAnsi="宋体" w:cs="宋体"/>
                <w:b/>
                <w:sz w:val="24"/>
              </w:rPr>
            </w:pPr>
            <w:r>
              <w:rPr>
                <w:rFonts w:hint="eastAsia" w:ascii="仿宋" w:hAnsi="仿宋" w:eastAsia="仿宋" w:cs="仿宋"/>
                <w:kern w:val="0"/>
                <w:sz w:val="24"/>
              </w:rPr>
              <w:t>根据投标情况及医院实际需求确定产品供应商数量。</w:t>
            </w:r>
          </w:p>
        </w:tc>
        <w:tc>
          <w:tcPr>
            <w:tcW w:w="695" w:type="pct"/>
            <w:vMerge w:val="restart"/>
            <w:vAlign w:val="center"/>
          </w:tcPr>
          <w:p>
            <w:pPr>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79" w:type="pct"/>
            <w:vMerge w:val="continue"/>
            <w:vAlign w:val="center"/>
          </w:tcPr>
          <w:p>
            <w:pPr>
              <w:jc w:val="center"/>
              <w:rPr>
                <w:rFonts w:ascii="仿宋" w:hAnsi="仿宋" w:eastAsia="仿宋" w:cs="仿宋"/>
                <w:kern w:val="0"/>
                <w:sz w:val="24"/>
              </w:rPr>
            </w:pPr>
          </w:p>
        </w:tc>
        <w:tc>
          <w:tcPr>
            <w:tcW w:w="831" w:type="pct"/>
            <w:vMerge w:val="continue"/>
            <w:vAlign w:val="center"/>
          </w:tcPr>
          <w:p>
            <w:pPr>
              <w:jc w:val="center"/>
              <w:rPr>
                <w:rFonts w:ascii="仿宋" w:hAnsi="仿宋" w:eastAsia="仿宋" w:cs="仿宋"/>
                <w:kern w:val="0"/>
                <w:sz w:val="24"/>
              </w:rPr>
            </w:pPr>
          </w:p>
        </w:tc>
        <w:tc>
          <w:tcPr>
            <w:tcW w:w="1248" w:type="pct"/>
            <w:vAlign w:val="center"/>
          </w:tcPr>
          <w:p>
            <w:pPr>
              <w:jc w:val="center"/>
              <w:rPr>
                <w:rFonts w:ascii="仿宋" w:hAnsi="仿宋" w:eastAsia="仿宋" w:cs="仿宋"/>
                <w:kern w:val="0"/>
                <w:sz w:val="24"/>
              </w:rPr>
            </w:pPr>
            <w:r>
              <w:rPr>
                <w:rFonts w:hint="eastAsia" w:ascii="仿宋" w:hAnsi="仿宋" w:eastAsia="仿宋" w:cs="仿宋"/>
                <w:kern w:val="0"/>
                <w:sz w:val="24"/>
                <w:lang w:eastAsia="zh-Hans"/>
              </w:rPr>
              <w:t>聚乙烯醇栓塞微球</w:t>
            </w:r>
            <w:r>
              <w:rPr>
                <w:rFonts w:ascii="仿宋" w:hAnsi="仿宋" w:eastAsia="仿宋" w:cs="仿宋"/>
                <w:kern w:val="0"/>
                <w:sz w:val="24"/>
                <w:lang w:eastAsia="zh-Hans"/>
              </w:rPr>
              <w:t>（</w:t>
            </w:r>
            <w:r>
              <w:rPr>
                <w:rFonts w:hint="eastAsia" w:ascii="仿宋" w:hAnsi="仿宋" w:eastAsia="仿宋" w:cs="仿宋"/>
                <w:kern w:val="0"/>
                <w:sz w:val="24"/>
                <w:lang w:eastAsia="zh-Hans"/>
              </w:rPr>
              <w:t>空白微球</w:t>
            </w:r>
            <w:r>
              <w:rPr>
                <w:rFonts w:ascii="仿宋" w:hAnsi="仿宋" w:eastAsia="仿宋" w:cs="仿宋"/>
                <w:kern w:val="0"/>
                <w:sz w:val="24"/>
                <w:lang w:eastAsia="zh-Hans"/>
              </w:rPr>
              <w:t>）</w:t>
            </w:r>
          </w:p>
        </w:tc>
        <w:tc>
          <w:tcPr>
            <w:tcW w:w="333" w:type="pct"/>
            <w:vMerge w:val="continue"/>
            <w:vAlign w:val="center"/>
          </w:tcPr>
          <w:p>
            <w:pPr>
              <w:jc w:val="center"/>
              <w:rPr>
                <w:rFonts w:ascii="仿宋" w:hAnsi="仿宋" w:eastAsia="仿宋" w:cs="仿宋"/>
                <w:kern w:val="0"/>
                <w:sz w:val="24"/>
              </w:rPr>
            </w:pPr>
          </w:p>
        </w:tc>
        <w:tc>
          <w:tcPr>
            <w:tcW w:w="1414" w:type="pct"/>
            <w:vMerge w:val="continue"/>
            <w:vAlign w:val="center"/>
          </w:tcPr>
          <w:p>
            <w:pPr>
              <w:jc w:val="left"/>
              <w:rPr>
                <w:rFonts w:ascii="仿宋" w:hAnsi="仿宋" w:eastAsia="仿宋" w:cs="仿宋"/>
                <w:kern w:val="0"/>
                <w:sz w:val="24"/>
              </w:rPr>
            </w:pPr>
          </w:p>
        </w:tc>
        <w:tc>
          <w:tcPr>
            <w:tcW w:w="695" w:type="pct"/>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79" w:type="pc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831" w:type="pct"/>
            <w:vAlign w:val="center"/>
          </w:tcPr>
          <w:p>
            <w:pPr>
              <w:jc w:val="center"/>
              <w:rPr>
                <w:rFonts w:ascii="仿宋" w:hAnsi="仿宋" w:eastAsia="仿宋" w:cs="仿宋"/>
                <w:kern w:val="0"/>
                <w:sz w:val="24"/>
              </w:rPr>
            </w:pPr>
            <w:r>
              <w:rPr>
                <w:rFonts w:hint="eastAsia" w:ascii="仿宋" w:hAnsi="仿宋" w:eastAsia="仿宋" w:cs="仿宋"/>
                <w:kern w:val="0"/>
                <w:sz w:val="24"/>
              </w:rPr>
              <w:t>血管与肿瘤介入耗材B</w:t>
            </w:r>
          </w:p>
        </w:tc>
        <w:tc>
          <w:tcPr>
            <w:tcW w:w="1248" w:type="pct"/>
            <w:vAlign w:val="center"/>
          </w:tcPr>
          <w:p>
            <w:pPr>
              <w:jc w:val="center"/>
              <w:rPr>
                <w:rFonts w:ascii="仿宋" w:hAnsi="仿宋" w:eastAsia="仿宋" w:cs="仿宋"/>
                <w:kern w:val="0"/>
                <w:sz w:val="24"/>
              </w:rPr>
            </w:pPr>
            <w:r>
              <w:rPr>
                <w:rFonts w:hint="eastAsia" w:ascii="仿宋" w:hAnsi="仿宋" w:eastAsia="仿宋"/>
                <w:sz w:val="24"/>
              </w:rPr>
              <w:t>栓塞微球</w:t>
            </w:r>
          </w:p>
        </w:tc>
        <w:tc>
          <w:tcPr>
            <w:tcW w:w="333" w:type="pct"/>
            <w:vAlign w:val="center"/>
          </w:tcPr>
          <w:p>
            <w:pPr>
              <w:jc w:val="center"/>
              <w:rPr>
                <w:rFonts w:ascii="仿宋" w:hAnsi="仿宋" w:eastAsia="仿宋" w:cs="仿宋"/>
                <w:kern w:val="0"/>
                <w:sz w:val="24"/>
              </w:rPr>
            </w:pPr>
            <w:r>
              <w:rPr>
                <w:rFonts w:hint="eastAsia" w:ascii="仿宋" w:hAnsi="仿宋" w:eastAsia="仿宋" w:cs="仿宋"/>
                <w:kern w:val="0"/>
                <w:sz w:val="24"/>
              </w:rPr>
              <w:t>进口</w:t>
            </w:r>
          </w:p>
        </w:tc>
        <w:tc>
          <w:tcPr>
            <w:tcW w:w="1414" w:type="pct"/>
            <w:vAlign w:val="center"/>
          </w:tcPr>
          <w:p>
            <w:pPr>
              <w:jc w:val="left"/>
              <w:rPr>
                <w:rFonts w:ascii="仿宋" w:hAnsi="仿宋" w:eastAsia="仿宋" w:cs="仿宋"/>
                <w:kern w:val="0"/>
                <w:sz w:val="24"/>
              </w:rPr>
            </w:pPr>
            <w:r>
              <w:rPr>
                <w:rFonts w:hint="eastAsia" w:ascii="仿宋" w:hAnsi="仿宋" w:eastAsia="仿宋" w:cs="仿宋"/>
                <w:kern w:val="0"/>
                <w:sz w:val="24"/>
              </w:rPr>
              <w:t>根据投标情况及医院实际需求确定产品供应商数量。</w:t>
            </w:r>
          </w:p>
        </w:tc>
        <w:tc>
          <w:tcPr>
            <w:tcW w:w="695" w:type="pct"/>
            <w:vMerge w:val="continue"/>
            <w:vAlign w:val="center"/>
          </w:tcPr>
          <w:p>
            <w:pPr>
              <w:jc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宋体" w:hAnsi="宋体" w:cs="宋体"/>
          <w:b/>
          <w:sz w:val="24"/>
        </w:rPr>
      </w:pPr>
    </w:p>
    <w:p>
      <w:pPr>
        <w:rPr>
          <w:rFonts w:ascii="仿宋" w:hAnsi="仿宋" w:eastAsia="仿宋" w:cs="仿宋"/>
          <w:kern w:val="0"/>
          <w:sz w:val="24"/>
        </w:rPr>
      </w:pPr>
      <w:r>
        <w:rPr>
          <w:rFonts w:hint="eastAsia" w:ascii="仿宋" w:hAnsi="仿宋" w:eastAsia="仿宋" w:cs="仿宋"/>
          <w:kern w:val="0"/>
          <w:sz w:val="24"/>
        </w:rPr>
        <w:t>（一）血管与肿瘤介入耗材A</w:t>
      </w:r>
    </w:p>
    <w:tbl>
      <w:tblPr>
        <w:tblStyle w:val="5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266"/>
        <w:gridCol w:w="850"/>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1" w:type="dxa"/>
            <w:vAlign w:val="center"/>
          </w:tcPr>
          <w:p>
            <w:pPr>
              <w:jc w:val="center"/>
              <w:rPr>
                <w:rFonts w:ascii="宋体" w:hAnsi="宋体" w:cs="宋体"/>
                <w:b/>
                <w:szCs w:val="21"/>
              </w:rPr>
            </w:pPr>
            <w:r>
              <w:rPr>
                <w:rFonts w:hint="eastAsia" w:ascii="宋体" w:hAnsi="宋体" w:cs="宋体"/>
                <w:b/>
                <w:szCs w:val="21"/>
              </w:rPr>
              <w:t>序号</w:t>
            </w:r>
          </w:p>
        </w:tc>
        <w:tc>
          <w:tcPr>
            <w:tcW w:w="3266" w:type="dxa"/>
            <w:vAlign w:val="center"/>
          </w:tcPr>
          <w:p>
            <w:pPr>
              <w:jc w:val="center"/>
              <w:rPr>
                <w:rFonts w:ascii="仿宋" w:hAnsi="仿宋" w:eastAsia="仿宋" w:cs="仿宋"/>
                <w:kern w:val="0"/>
                <w:sz w:val="24"/>
              </w:rPr>
            </w:pPr>
            <w:r>
              <w:rPr>
                <w:rFonts w:hint="eastAsia" w:ascii="宋体" w:hAnsi="宋体" w:cs="宋体"/>
                <w:b/>
                <w:szCs w:val="21"/>
              </w:rPr>
              <w:t>货物通用名称</w:t>
            </w:r>
          </w:p>
        </w:tc>
        <w:tc>
          <w:tcPr>
            <w:tcW w:w="85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kern w:val="0"/>
                <w:szCs w:val="21"/>
              </w:rPr>
              <w:t>规格</w:t>
            </w:r>
          </w:p>
        </w:tc>
        <w:tc>
          <w:tcPr>
            <w:tcW w:w="2121" w:type="dxa"/>
            <w:vAlign w:val="center"/>
          </w:tcPr>
          <w:p>
            <w:pPr>
              <w:jc w:val="center"/>
              <w:rPr>
                <w:rFonts w:hint="eastAsia"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1" w:type="dxa"/>
            <w:vAlign w:val="center"/>
          </w:tcPr>
          <w:p>
            <w:pPr>
              <w:jc w:val="center"/>
              <w:rPr>
                <w:rFonts w:ascii="仿宋" w:hAnsi="仿宋" w:eastAsia="仿宋" w:cs="仿宋"/>
                <w:kern w:val="0"/>
                <w:sz w:val="24"/>
              </w:rPr>
            </w:pPr>
            <w:r>
              <w:rPr>
                <w:rFonts w:ascii="仿宋" w:hAnsi="仿宋" w:eastAsia="仿宋" w:cs="仿宋"/>
                <w:kern w:val="0"/>
                <w:sz w:val="24"/>
              </w:rPr>
              <w:t>1</w:t>
            </w:r>
          </w:p>
        </w:tc>
        <w:tc>
          <w:tcPr>
            <w:tcW w:w="3266" w:type="dxa"/>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eastAsia="zh-Hans"/>
              </w:rPr>
              <w:t>聚乙烯醇栓塞微球</w:t>
            </w:r>
          </w:p>
          <w:p>
            <w:pPr>
              <w:widowControl/>
              <w:jc w:val="center"/>
              <w:textAlignment w:val="center"/>
              <w:rPr>
                <w:rFonts w:ascii="宋体" w:hAnsi="宋体" w:cs="宋体"/>
                <w:sz w:val="24"/>
                <w:lang w:eastAsia="zh-Hans"/>
              </w:rPr>
            </w:pPr>
            <w:r>
              <w:rPr>
                <w:rFonts w:ascii="仿宋" w:hAnsi="仿宋" w:eastAsia="仿宋" w:cs="仿宋"/>
                <w:kern w:val="0"/>
                <w:sz w:val="24"/>
                <w:lang w:eastAsia="zh-Hans"/>
              </w:rPr>
              <w:t>（</w:t>
            </w:r>
            <w:r>
              <w:rPr>
                <w:rFonts w:hint="eastAsia" w:ascii="仿宋" w:hAnsi="仿宋" w:eastAsia="仿宋" w:cs="仿宋"/>
                <w:kern w:val="0"/>
                <w:sz w:val="24"/>
                <w:lang w:eastAsia="zh-Hans"/>
              </w:rPr>
              <w:t>载药微球</w:t>
            </w:r>
            <w:r>
              <w:rPr>
                <w:rFonts w:ascii="仿宋" w:hAnsi="仿宋" w:eastAsia="仿宋" w:cs="仿宋"/>
                <w:kern w:val="0"/>
                <w:sz w:val="24"/>
                <w:lang w:eastAsia="zh-Hans"/>
              </w:rPr>
              <w:t>）</w:t>
            </w:r>
          </w:p>
        </w:tc>
        <w:tc>
          <w:tcPr>
            <w:tcW w:w="85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lang w:eastAsia="zh-Hans"/>
              </w:rPr>
              <w:t>瓶</w:t>
            </w:r>
          </w:p>
        </w:tc>
        <w:tc>
          <w:tcPr>
            <w:tcW w:w="2121" w:type="dxa"/>
            <w:vAlign w:val="center"/>
          </w:tcPr>
          <w:p>
            <w:pPr>
              <w:jc w:val="center"/>
              <w:rPr>
                <w:rFonts w:ascii="仿宋" w:hAnsi="仿宋" w:eastAsia="仿宋" w:cs="仿宋"/>
                <w:kern w:val="0"/>
                <w:sz w:val="24"/>
              </w:rPr>
            </w:pPr>
            <w:r>
              <w:rPr>
                <w:rFonts w:hint="eastAsia" w:ascii="仿宋" w:hAnsi="仿宋" w:eastAsia="仿宋" w:cs="仿宋"/>
                <w:kern w:val="0"/>
                <w:sz w:val="24"/>
              </w:rPr>
              <w:t>各规格</w:t>
            </w:r>
          </w:p>
        </w:tc>
        <w:tc>
          <w:tcPr>
            <w:tcW w:w="2121" w:type="dxa"/>
          </w:tcPr>
          <w:p>
            <w:pPr>
              <w:jc w:val="center"/>
              <w:rPr>
                <w:rFonts w:hint="eastAsia" w:ascii="仿宋" w:hAnsi="仿宋" w:eastAsia="仿宋" w:cs="仿宋"/>
                <w:kern w:val="0"/>
                <w:sz w:val="24"/>
              </w:rPr>
            </w:pPr>
            <w:r>
              <w:rPr>
                <w:rFonts w:hint="eastAsia" w:ascii="仿宋" w:hAnsi="仿宋" w:eastAsia="仿宋" w:cs="仿宋"/>
                <w:kern w:val="0"/>
                <w:sz w:val="24"/>
              </w:rPr>
              <w:t>★供应商在投标时每个分项的耗材必须仅提供唯一报价，否则将导致投标无效。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81" w:type="dxa"/>
            <w:vAlign w:val="center"/>
          </w:tcPr>
          <w:p>
            <w:pPr>
              <w:jc w:val="center"/>
              <w:rPr>
                <w:rFonts w:ascii="仿宋" w:hAnsi="仿宋" w:eastAsia="仿宋" w:cs="仿宋"/>
                <w:kern w:val="0"/>
                <w:sz w:val="24"/>
              </w:rPr>
            </w:pPr>
            <w:r>
              <w:rPr>
                <w:rFonts w:ascii="仿宋" w:hAnsi="仿宋" w:eastAsia="仿宋" w:cs="仿宋"/>
                <w:kern w:val="0"/>
                <w:sz w:val="24"/>
              </w:rPr>
              <w:t>2</w:t>
            </w:r>
          </w:p>
        </w:tc>
        <w:tc>
          <w:tcPr>
            <w:tcW w:w="3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eastAsia="zh-Hans"/>
              </w:rPr>
              <w:t>聚乙烯醇栓塞微球</w:t>
            </w:r>
          </w:p>
          <w:p>
            <w:pPr>
              <w:widowControl/>
              <w:jc w:val="center"/>
              <w:textAlignment w:val="center"/>
              <w:rPr>
                <w:rFonts w:ascii="仿宋" w:hAnsi="仿宋" w:eastAsia="仿宋" w:cs="仿宋"/>
                <w:kern w:val="0"/>
                <w:sz w:val="24"/>
              </w:rPr>
            </w:pPr>
            <w:r>
              <w:rPr>
                <w:rFonts w:ascii="仿宋" w:hAnsi="仿宋" w:eastAsia="仿宋" w:cs="仿宋"/>
                <w:kern w:val="0"/>
                <w:sz w:val="24"/>
                <w:lang w:eastAsia="zh-Hans"/>
              </w:rPr>
              <w:t>（</w:t>
            </w:r>
            <w:r>
              <w:rPr>
                <w:rFonts w:hint="eastAsia" w:ascii="仿宋" w:hAnsi="仿宋" w:eastAsia="仿宋" w:cs="仿宋"/>
                <w:kern w:val="0"/>
                <w:sz w:val="24"/>
                <w:lang w:eastAsia="zh-Hans"/>
              </w:rPr>
              <w:t>空白微球</w:t>
            </w:r>
            <w:r>
              <w:rPr>
                <w:rFonts w:ascii="仿宋" w:hAnsi="仿宋" w:eastAsia="仿宋" w:cs="仿宋"/>
                <w:kern w:val="0"/>
                <w:sz w:val="24"/>
                <w:lang w:eastAsia="zh-Hans"/>
              </w:rPr>
              <w:t>）</w:t>
            </w:r>
          </w:p>
        </w:tc>
        <w:tc>
          <w:tcPr>
            <w:tcW w:w="85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lang w:eastAsia="zh-Hans"/>
              </w:rPr>
              <w:t>瓶</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各规格</w:t>
            </w:r>
          </w:p>
        </w:tc>
        <w:tc>
          <w:tcPr>
            <w:tcW w:w="2121" w:type="dxa"/>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★供应商在投标时每个分项的耗材必须仅提供唯一报价，否则将导致投标无效。</w:t>
            </w:r>
          </w:p>
        </w:tc>
      </w:tr>
    </w:tbl>
    <w:p>
      <w:pPr>
        <w:pStyle w:val="303"/>
        <w:ind w:left="765" w:firstLine="0" w:firstLineChars="0"/>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（二）血管与肿瘤介入耗材B</w:t>
      </w:r>
    </w:p>
    <w:tbl>
      <w:tblPr>
        <w:tblStyle w:val="5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266"/>
        <w:gridCol w:w="850"/>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1" w:type="dxa"/>
            <w:vAlign w:val="center"/>
          </w:tcPr>
          <w:p>
            <w:pPr>
              <w:jc w:val="center"/>
              <w:rPr>
                <w:rFonts w:ascii="宋体" w:hAnsi="宋体" w:cs="宋体"/>
                <w:b/>
                <w:szCs w:val="21"/>
              </w:rPr>
            </w:pPr>
            <w:r>
              <w:rPr>
                <w:rFonts w:hint="eastAsia" w:ascii="宋体" w:hAnsi="宋体" w:cs="宋体"/>
                <w:b/>
                <w:szCs w:val="21"/>
              </w:rPr>
              <w:t>序号</w:t>
            </w:r>
          </w:p>
        </w:tc>
        <w:tc>
          <w:tcPr>
            <w:tcW w:w="3266" w:type="dxa"/>
            <w:vAlign w:val="center"/>
          </w:tcPr>
          <w:p>
            <w:pPr>
              <w:jc w:val="center"/>
              <w:rPr>
                <w:rFonts w:ascii="仿宋" w:hAnsi="仿宋" w:eastAsia="仿宋" w:cs="仿宋"/>
                <w:kern w:val="0"/>
                <w:sz w:val="24"/>
              </w:rPr>
            </w:pPr>
            <w:r>
              <w:rPr>
                <w:rFonts w:hint="eastAsia" w:ascii="宋体" w:hAnsi="宋体" w:cs="宋体"/>
                <w:b/>
                <w:szCs w:val="21"/>
              </w:rPr>
              <w:t>货物通用名称</w:t>
            </w:r>
          </w:p>
        </w:tc>
        <w:tc>
          <w:tcPr>
            <w:tcW w:w="85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kern w:val="0"/>
                <w:szCs w:val="21"/>
              </w:rPr>
              <w:t>规格</w:t>
            </w:r>
          </w:p>
        </w:tc>
        <w:tc>
          <w:tcPr>
            <w:tcW w:w="2121" w:type="dxa"/>
            <w:vAlign w:val="center"/>
          </w:tcPr>
          <w:p>
            <w:pPr>
              <w:jc w:val="center"/>
              <w:rPr>
                <w:rFonts w:hint="eastAsia"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1" w:type="dxa"/>
            <w:vAlign w:val="center"/>
          </w:tcPr>
          <w:p>
            <w:pPr>
              <w:jc w:val="center"/>
              <w:rPr>
                <w:rFonts w:ascii="仿宋" w:hAnsi="仿宋" w:eastAsia="仿宋" w:cs="仿宋"/>
                <w:kern w:val="0"/>
                <w:sz w:val="24"/>
              </w:rPr>
            </w:pPr>
            <w:r>
              <w:rPr>
                <w:rFonts w:ascii="仿宋" w:hAnsi="仿宋" w:eastAsia="仿宋" w:cs="仿宋"/>
                <w:kern w:val="0"/>
                <w:sz w:val="24"/>
              </w:rPr>
              <w:t>1</w:t>
            </w:r>
          </w:p>
        </w:tc>
        <w:tc>
          <w:tcPr>
            <w:tcW w:w="3266" w:type="dxa"/>
            <w:vAlign w:val="center"/>
          </w:tcPr>
          <w:p>
            <w:pPr>
              <w:widowControl/>
              <w:jc w:val="center"/>
              <w:textAlignment w:val="center"/>
              <w:rPr>
                <w:rFonts w:ascii="宋体" w:hAnsi="宋体" w:cs="宋体"/>
                <w:sz w:val="24"/>
                <w:lang w:eastAsia="zh-Hans"/>
              </w:rPr>
            </w:pPr>
            <w:r>
              <w:rPr>
                <w:rFonts w:hint="eastAsia" w:ascii="仿宋" w:hAnsi="仿宋" w:eastAsia="仿宋"/>
                <w:sz w:val="24"/>
              </w:rPr>
              <w:t>栓塞微球</w:t>
            </w:r>
          </w:p>
        </w:tc>
        <w:tc>
          <w:tcPr>
            <w:tcW w:w="85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lang w:eastAsia="zh-Hans"/>
              </w:rPr>
              <w:t>瓶</w:t>
            </w:r>
          </w:p>
        </w:tc>
        <w:tc>
          <w:tcPr>
            <w:tcW w:w="2121" w:type="dxa"/>
            <w:vAlign w:val="center"/>
          </w:tcPr>
          <w:p>
            <w:pPr>
              <w:jc w:val="center"/>
              <w:rPr>
                <w:rFonts w:ascii="仿宋" w:hAnsi="仿宋" w:eastAsia="仿宋" w:cs="仿宋"/>
                <w:kern w:val="0"/>
                <w:sz w:val="24"/>
              </w:rPr>
            </w:pPr>
            <w:r>
              <w:rPr>
                <w:rFonts w:hint="eastAsia" w:ascii="仿宋" w:hAnsi="仿宋" w:eastAsia="仿宋" w:cs="仿宋"/>
                <w:kern w:val="0"/>
                <w:sz w:val="24"/>
              </w:rPr>
              <w:t>各规格</w:t>
            </w:r>
          </w:p>
        </w:tc>
        <w:tc>
          <w:tcPr>
            <w:tcW w:w="2121" w:type="dxa"/>
          </w:tcPr>
          <w:p>
            <w:pPr>
              <w:jc w:val="center"/>
              <w:rPr>
                <w:rFonts w:hint="eastAsia" w:ascii="仿宋" w:hAnsi="仿宋" w:eastAsia="仿宋" w:cs="仿宋"/>
                <w:kern w:val="0"/>
                <w:sz w:val="24"/>
              </w:rPr>
            </w:pPr>
            <w:r>
              <w:rPr>
                <w:rFonts w:hint="eastAsia" w:ascii="仿宋" w:hAnsi="仿宋" w:eastAsia="仿宋" w:cs="仿宋"/>
                <w:kern w:val="0"/>
                <w:sz w:val="24"/>
              </w:rPr>
              <w:t>★供应商在投标时每个分项的耗材必须仅提供唯一报价，否则将导致投标无效。</w:t>
            </w:r>
          </w:p>
        </w:tc>
      </w:tr>
    </w:tbl>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rPr>
          <w:rFonts w:ascii="仿宋" w:hAnsi="仿宋" w:eastAsia="仿宋" w:cs="仿宋"/>
          <w:kern w:val="0"/>
          <w:sz w:val="24"/>
        </w:rPr>
      </w:pPr>
      <w:r>
        <w:rPr>
          <w:rFonts w:hint="eastAsia" w:ascii="仿宋" w:hAnsi="仿宋" w:eastAsia="仿宋" w:cs="仿宋"/>
          <w:kern w:val="0"/>
          <w:sz w:val="24"/>
        </w:rPr>
        <w:t>（一）血管与肿瘤介入耗材A</w:t>
      </w:r>
    </w:p>
    <w:p>
      <w:pPr>
        <w:rPr>
          <w:rFonts w:ascii="宋体" w:hAnsi="宋体" w:cs="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90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904"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844"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ascii="宋体" w:hAnsi="宋体" w:cs="宋体"/>
                <w:szCs w:val="21"/>
              </w:rPr>
              <w:t>1</w:t>
            </w:r>
          </w:p>
        </w:tc>
        <w:tc>
          <w:tcPr>
            <w:tcW w:w="1215"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lang w:eastAsia="zh-Hans"/>
              </w:rPr>
              <w:t>聚乙烯醇栓塞微球</w:t>
            </w:r>
            <w:r>
              <w:rPr>
                <w:rFonts w:ascii="仿宋" w:hAnsi="仿宋" w:eastAsia="仿宋" w:cs="仿宋"/>
                <w:kern w:val="0"/>
                <w:sz w:val="24"/>
                <w:lang w:eastAsia="zh-Hans"/>
              </w:rPr>
              <w:t>（</w:t>
            </w:r>
            <w:r>
              <w:rPr>
                <w:rFonts w:hint="eastAsia" w:ascii="仿宋" w:hAnsi="仿宋" w:eastAsia="仿宋" w:cs="仿宋"/>
                <w:kern w:val="0"/>
                <w:sz w:val="24"/>
                <w:lang w:eastAsia="zh-Hans"/>
              </w:rPr>
              <w:t>载药微球</w:t>
            </w:r>
            <w:r>
              <w:rPr>
                <w:rFonts w:ascii="仿宋" w:hAnsi="仿宋" w:eastAsia="仿宋" w:cs="仿宋"/>
                <w:kern w:val="0"/>
                <w:sz w:val="24"/>
                <w:lang w:eastAsia="zh-Hans"/>
              </w:rPr>
              <w:t>）</w:t>
            </w:r>
          </w:p>
        </w:tc>
        <w:tc>
          <w:tcPr>
            <w:tcW w:w="4904" w:type="dxa"/>
          </w:tcPr>
          <w:p>
            <w:pPr>
              <w:rPr>
                <w:rFonts w:ascii="仿宋" w:hAnsi="仿宋" w:eastAsia="仿宋"/>
                <w:sz w:val="24"/>
              </w:rPr>
            </w:pPr>
            <w:r>
              <w:rPr>
                <w:rFonts w:hint="eastAsia" w:ascii="宋体" w:hAnsi="宋体" w:cs="宋体"/>
                <w:szCs w:val="21"/>
              </w:rPr>
              <w:t>▲</w:t>
            </w:r>
            <w:r>
              <w:rPr>
                <w:rFonts w:hint="eastAsia" w:ascii="仿宋" w:hAnsi="仿宋" w:eastAsia="仿宋"/>
                <w:sz w:val="24"/>
              </w:rPr>
              <w:t>1.适用于富血管型实质型器官恶性肿瘤的栓塞治疗</w:t>
            </w:r>
            <w:r>
              <w:rPr>
                <w:rFonts w:ascii="仿宋" w:hAnsi="仿宋" w:eastAsia="仿宋"/>
                <w:sz w:val="24"/>
              </w:rPr>
              <w:t>；</w:t>
            </w:r>
          </w:p>
          <w:p>
            <w:pPr>
              <w:rPr>
                <w:rFonts w:ascii="仿宋" w:hAnsi="仿宋" w:eastAsia="仿宋"/>
                <w:sz w:val="24"/>
              </w:rPr>
            </w:pPr>
            <w:r>
              <w:rPr>
                <w:rFonts w:hint="eastAsia" w:ascii="仿宋" w:hAnsi="仿宋" w:eastAsia="仿宋"/>
                <w:sz w:val="24"/>
              </w:rPr>
              <w:t>2.微球的</w:t>
            </w:r>
            <w:r>
              <w:rPr>
                <w:rFonts w:hint="eastAsia" w:ascii="仿宋" w:hAnsi="仿宋" w:eastAsia="仿宋"/>
                <w:sz w:val="24"/>
                <w:lang w:eastAsia="zh-Hans"/>
              </w:rPr>
              <w:t>装</w:t>
            </w:r>
            <w:r>
              <w:rPr>
                <w:rFonts w:hint="eastAsia" w:ascii="仿宋" w:hAnsi="仿宋" w:eastAsia="仿宋"/>
                <w:sz w:val="24"/>
              </w:rPr>
              <w:t>量为</w:t>
            </w:r>
            <w:r>
              <w:rPr>
                <w:rFonts w:ascii="仿宋" w:hAnsi="仿宋" w:eastAsia="仿宋"/>
                <w:sz w:val="24"/>
              </w:rPr>
              <w:t>1</w:t>
            </w:r>
            <w:r>
              <w:rPr>
                <w:rFonts w:hint="eastAsia" w:ascii="仿宋" w:hAnsi="仿宋" w:eastAsia="仿宋"/>
                <w:sz w:val="24"/>
                <w:lang w:eastAsia="zh-Hans"/>
              </w:rPr>
              <w:t>g或</w:t>
            </w:r>
            <w:r>
              <w:rPr>
                <w:rFonts w:ascii="仿宋" w:hAnsi="仿宋" w:eastAsia="仿宋"/>
                <w:sz w:val="24"/>
                <w:lang w:eastAsia="zh-Hans"/>
              </w:rPr>
              <w:t>1</w:t>
            </w:r>
            <w:r>
              <w:rPr>
                <w:rFonts w:hint="eastAsia" w:ascii="仿宋" w:hAnsi="仿宋" w:eastAsia="仿宋"/>
                <w:sz w:val="24"/>
                <w:lang w:eastAsia="zh-Hans"/>
              </w:rPr>
              <w:t>mL</w:t>
            </w:r>
            <w:r>
              <w:rPr>
                <w:rFonts w:hint="eastAsia" w:ascii="仿宋" w:hAnsi="仿宋" w:eastAsia="仿宋"/>
                <w:sz w:val="24"/>
              </w:rPr>
              <w:t>，保存溶液为生理缓冲溶液。</w:t>
            </w:r>
          </w:p>
          <w:p>
            <w:pPr>
              <w:rPr>
                <w:rFonts w:ascii="仿宋" w:hAnsi="仿宋" w:eastAsia="仿宋"/>
                <w:sz w:val="24"/>
              </w:rPr>
            </w:pPr>
            <w:r>
              <w:rPr>
                <w:rFonts w:hint="eastAsia" w:ascii="仿宋" w:hAnsi="仿宋" w:eastAsia="仿宋"/>
                <w:sz w:val="24"/>
              </w:rPr>
              <w:t>3.外观应为悬浮着固体圆形颗粒的液体，颗粒应分散在液体中，无团聚现象。</w:t>
            </w:r>
          </w:p>
          <w:p>
            <w:pPr>
              <w:rPr>
                <w:rFonts w:ascii="仿宋" w:hAnsi="仿宋" w:eastAsia="仿宋"/>
                <w:sz w:val="24"/>
              </w:rPr>
            </w:pPr>
            <w:r>
              <w:rPr>
                <w:rFonts w:hint="eastAsia" w:ascii="宋体" w:hAnsi="宋体" w:cs="宋体"/>
                <w:szCs w:val="21"/>
              </w:rPr>
              <w:t>▲</w:t>
            </w:r>
            <w:r>
              <w:rPr>
                <w:rFonts w:hint="eastAsia" w:ascii="仿宋" w:hAnsi="仿宋" w:eastAsia="仿宋"/>
                <w:sz w:val="24"/>
              </w:rPr>
              <w:t>4. 小型球:每</w:t>
            </w:r>
            <w:r>
              <w:rPr>
                <w:rFonts w:ascii="仿宋" w:hAnsi="仿宋" w:eastAsia="仿宋"/>
                <w:sz w:val="24"/>
              </w:rPr>
              <w:t>1</w:t>
            </w:r>
            <w:r>
              <w:rPr>
                <w:rFonts w:hint="eastAsia" w:ascii="仿宋" w:hAnsi="仿宋" w:eastAsia="仿宋"/>
                <w:sz w:val="24"/>
              </w:rPr>
              <w:t>00个微球中，直径小于标签上标示规格下限的微球应不大于</w:t>
            </w:r>
            <w:r>
              <w:rPr>
                <w:rFonts w:ascii="仿宋" w:hAnsi="仿宋" w:eastAsia="仿宋"/>
                <w:sz w:val="24"/>
              </w:rPr>
              <w:t>5</w:t>
            </w:r>
            <w:r>
              <w:rPr>
                <w:rFonts w:hint="eastAsia" w:ascii="仿宋" w:hAnsi="仿宋" w:eastAsia="仿宋"/>
                <w:sz w:val="24"/>
              </w:rPr>
              <w:t xml:space="preserve">个;大型球:每 </w:t>
            </w:r>
            <w:r>
              <w:rPr>
                <w:rFonts w:ascii="仿宋" w:hAnsi="仿宋" w:eastAsia="仿宋"/>
                <w:sz w:val="24"/>
              </w:rPr>
              <w:t>1</w:t>
            </w:r>
            <w:r>
              <w:rPr>
                <w:rFonts w:hint="eastAsia" w:ascii="仿宋" w:hAnsi="仿宋" w:eastAsia="仿宋"/>
                <w:sz w:val="24"/>
              </w:rPr>
              <w:t xml:space="preserve">00个微球中，直径大于标签上表示规格上限的微球应不大于 </w:t>
            </w:r>
            <w:r>
              <w:rPr>
                <w:rFonts w:ascii="仿宋" w:hAnsi="仿宋" w:eastAsia="仿宋"/>
                <w:sz w:val="24"/>
              </w:rPr>
              <w:t>5</w:t>
            </w:r>
            <w:r>
              <w:rPr>
                <w:rFonts w:hint="eastAsia" w:ascii="仿宋" w:hAnsi="仿宋" w:eastAsia="仿宋"/>
                <w:sz w:val="24"/>
              </w:rPr>
              <w:t>个。</w:t>
            </w:r>
          </w:p>
          <w:p>
            <w:pPr>
              <w:rPr>
                <w:rFonts w:ascii="仿宋" w:hAnsi="仿宋" w:eastAsia="仿宋"/>
                <w:sz w:val="24"/>
              </w:rPr>
            </w:pPr>
            <w:r>
              <w:rPr>
                <w:rFonts w:hint="eastAsia" w:ascii="宋体" w:hAnsi="宋体" w:cs="宋体"/>
                <w:szCs w:val="21"/>
              </w:rPr>
              <w:t>▲</w:t>
            </w:r>
            <w:r>
              <w:rPr>
                <w:rFonts w:hint="eastAsia" w:ascii="仿宋" w:hAnsi="仿宋" w:eastAsia="仿宋"/>
                <w:sz w:val="24"/>
              </w:rPr>
              <w:t>5.</w:t>
            </w:r>
            <w:r>
              <w:rPr>
                <w:rFonts w:hint="eastAsia" w:ascii="仿宋" w:hAnsi="仿宋" w:eastAsia="仿宋"/>
                <w:sz w:val="24"/>
                <w:lang w:eastAsia="zh-Hans"/>
              </w:rPr>
              <w:t>栓塞微球及其保存溶液的装量</w:t>
            </w:r>
            <w:r>
              <w:rPr>
                <w:rFonts w:hint="eastAsia" w:ascii="仿宋" w:hAnsi="仿宋" w:eastAsia="仿宋"/>
                <w:sz w:val="24"/>
              </w:rPr>
              <w:t>应不</w:t>
            </w:r>
            <w:r>
              <w:rPr>
                <w:rFonts w:hint="eastAsia" w:ascii="仿宋" w:hAnsi="仿宋" w:eastAsia="仿宋"/>
                <w:sz w:val="24"/>
                <w:lang w:eastAsia="zh-Hans"/>
              </w:rPr>
              <w:t>少于产品</w:t>
            </w:r>
            <w:r>
              <w:rPr>
                <w:rFonts w:hint="eastAsia" w:ascii="仿宋" w:hAnsi="仿宋" w:eastAsia="仿宋"/>
                <w:sz w:val="24"/>
              </w:rPr>
              <w:t>标称量的9</w:t>
            </w:r>
            <w:r>
              <w:rPr>
                <w:rFonts w:ascii="仿宋" w:hAnsi="仿宋" w:eastAsia="仿宋"/>
                <w:sz w:val="24"/>
              </w:rPr>
              <w:t>0</w:t>
            </w:r>
            <w:r>
              <w:rPr>
                <w:rFonts w:hint="eastAsia" w:ascii="仿宋" w:hAnsi="仿宋" w:eastAsia="仿宋"/>
                <w:sz w:val="24"/>
              </w:rPr>
              <w:t>%</w:t>
            </w:r>
            <w:r>
              <w:rPr>
                <w:rFonts w:ascii="仿宋" w:hAnsi="仿宋" w:eastAsia="仿宋"/>
                <w:sz w:val="24"/>
              </w:rPr>
              <w:t>。</w:t>
            </w:r>
          </w:p>
          <w:p>
            <w:pPr>
              <w:rPr>
                <w:rFonts w:ascii="仿宋" w:hAnsi="仿宋" w:eastAsia="仿宋"/>
                <w:sz w:val="24"/>
              </w:rPr>
            </w:pPr>
            <w:r>
              <w:rPr>
                <w:rFonts w:hint="eastAsia" w:ascii="仿宋" w:hAnsi="仿宋" w:eastAsia="仿宋"/>
                <w:sz w:val="24"/>
              </w:rPr>
              <w:t>6. 70-150 um 、100-300 um和300-500um的微球，应能顺利通过近端直径 2.9Fr，远端直径2.4Fr的导管。并且，通过导管后的微球在显微镜下放大 100 倍观察应无破损。</w:t>
            </w:r>
          </w:p>
          <w:p>
            <w:pPr>
              <w:rPr>
                <w:rFonts w:ascii="仿宋" w:hAnsi="仿宋"/>
                <w:sz w:val="24"/>
                <w:lang w:eastAsia="zh-Hans"/>
              </w:rPr>
            </w:pPr>
            <w:r>
              <w:rPr>
                <w:rFonts w:hint="eastAsia" w:ascii="仿宋" w:hAnsi="仿宋" w:eastAsia="仿宋"/>
                <w:sz w:val="24"/>
              </w:rPr>
              <w:t>7.载药速度快</w:t>
            </w:r>
            <w:r>
              <w:rPr>
                <w:rFonts w:ascii="仿宋" w:hAnsi="仿宋" w:eastAsia="仿宋"/>
                <w:sz w:val="24"/>
              </w:rPr>
              <w:t>，</w:t>
            </w:r>
            <w:r>
              <w:rPr>
                <w:rFonts w:hint="eastAsia" w:ascii="仿宋" w:hAnsi="仿宋" w:eastAsia="仿宋"/>
                <w:sz w:val="24"/>
                <w:lang w:eastAsia="zh-Hans"/>
              </w:rPr>
              <w:t>载药量大</w:t>
            </w:r>
            <w:r>
              <w:rPr>
                <w:rFonts w:ascii="仿宋" w:hAnsi="仿宋" w:eastAsia="仿宋"/>
                <w:sz w:val="24"/>
                <w:lang w:eastAsia="zh-Hans"/>
              </w:rPr>
              <w:t>，</w:t>
            </w:r>
            <w:r>
              <w:rPr>
                <w:rFonts w:hint="eastAsia" w:ascii="仿宋" w:hAnsi="仿宋" w:eastAsia="仿宋"/>
                <w:sz w:val="24"/>
              </w:rPr>
              <w:t>可载多种化疗药</w:t>
            </w:r>
            <w:r>
              <w:rPr>
                <w:rFonts w:ascii="仿宋" w:hAnsi="仿宋" w:eastAsia="仿宋"/>
                <w:sz w:val="24"/>
              </w:rPr>
              <w:t>，</w:t>
            </w:r>
            <w:r>
              <w:rPr>
                <w:rFonts w:hint="eastAsia" w:ascii="仿宋" w:hAnsi="仿宋" w:eastAsia="仿宋"/>
                <w:sz w:val="24"/>
              </w:rPr>
              <w:t>释放时间持久</w:t>
            </w:r>
            <w:r>
              <w:rPr>
                <w:rFonts w:ascii="仿宋" w:hAnsi="仿宋" w:eastAsia="仿宋"/>
                <w:sz w:val="24"/>
              </w:rPr>
              <w:t>；</w:t>
            </w:r>
          </w:p>
          <w:p>
            <w:pPr>
              <w:rPr>
                <w:rFonts w:ascii="仿宋" w:hAnsi="仿宋" w:eastAsia="仿宋"/>
                <w:sz w:val="24"/>
              </w:rPr>
            </w:pPr>
            <w:r>
              <w:rPr>
                <w:rFonts w:hint="eastAsia" w:ascii="仿宋" w:hAnsi="仿宋" w:eastAsia="仿宋"/>
                <w:sz w:val="24"/>
              </w:rPr>
              <w:t>8.</w:t>
            </w:r>
            <w:r>
              <w:rPr>
                <w:rFonts w:hint="eastAsia" w:ascii="仿宋" w:hAnsi="仿宋" w:eastAsia="仿宋"/>
                <w:sz w:val="24"/>
                <w:lang w:eastAsia="zh-Hans"/>
              </w:rPr>
              <w:t>需</w:t>
            </w:r>
            <w:r>
              <w:rPr>
                <w:rFonts w:hint="eastAsia" w:ascii="仿宋" w:hAnsi="仿宋" w:eastAsia="仿宋"/>
                <w:sz w:val="24"/>
              </w:rPr>
              <w:t>具有很好的生物相容性，无排他作用，无需溶胀，大小可控。</w:t>
            </w:r>
          </w:p>
        </w:tc>
        <w:tc>
          <w:tcPr>
            <w:tcW w:w="844" w:type="dxa"/>
            <w:vMerge w:val="restart"/>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ascii="宋体" w:hAnsi="宋体" w:cs="宋体"/>
                <w:szCs w:val="21"/>
              </w:rPr>
              <w:t>2</w:t>
            </w:r>
          </w:p>
        </w:tc>
        <w:tc>
          <w:tcPr>
            <w:tcW w:w="1215" w:type="dxa"/>
            <w:vAlign w:val="center"/>
          </w:tcPr>
          <w:p>
            <w:pPr>
              <w:widowControl/>
              <w:jc w:val="center"/>
              <w:textAlignment w:val="center"/>
              <w:rPr>
                <w:rFonts w:ascii="仿宋" w:hAnsi="仿宋" w:eastAsia="仿宋"/>
                <w:sz w:val="24"/>
              </w:rPr>
            </w:pPr>
            <w:r>
              <w:rPr>
                <w:rFonts w:hint="eastAsia" w:ascii="仿宋" w:hAnsi="仿宋" w:eastAsia="仿宋" w:cs="仿宋"/>
                <w:kern w:val="0"/>
                <w:sz w:val="24"/>
                <w:lang w:eastAsia="zh-Hans"/>
              </w:rPr>
              <w:t>聚乙烯醇栓塞微球</w:t>
            </w:r>
            <w:r>
              <w:rPr>
                <w:rFonts w:ascii="仿宋" w:hAnsi="仿宋" w:eastAsia="仿宋" w:cs="仿宋"/>
                <w:kern w:val="0"/>
                <w:sz w:val="24"/>
                <w:lang w:eastAsia="zh-Hans"/>
              </w:rPr>
              <w:t>（</w:t>
            </w:r>
            <w:r>
              <w:rPr>
                <w:rFonts w:hint="eastAsia" w:ascii="仿宋" w:hAnsi="仿宋" w:eastAsia="仿宋" w:cs="仿宋"/>
                <w:kern w:val="0"/>
                <w:sz w:val="24"/>
                <w:lang w:eastAsia="zh-Hans"/>
              </w:rPr>
              <w:t>空白微球</w:t>
            </w:r>
            <w:r>
              <w:rPr>
                <w:rFonts w:ascii="仿宋" w:hAnsi="仿宋" w:eastAsia="仿宋" w:cs="仿宋"/>
                <w:kern w:val="0"/>
                <w:sz w:val="24"/>
                <w:lang w:eastAsia="zh-Hans"/>
              </w:rPr>
              <w:t>）</w:t>
            </w:r>
          </w:p>
        </w:tc>
        <w:tc>
          <w:tcPr>
            <w:tcW w:w="4904" w:type="dxa"/>
          </w:tcPr>
          <w:p>
            <w:pPr>
              <w:rPr>
                <w:rFonts w:ascii="仿宋" w:hAnsi="仿宋" w:eastAsia="仿宋"/>
                <w:sz w:val="24"/>
              </w:rPr>
            </w:pPr>
            <w:r>
              <w:rPr>
                <w:rFonts w:hint="eastAsia" w:ascii="宋体" w:hAnsi="宋体" w:cs="宋体"/>
                <w:szCs w:val="21"/>
              </w:rPr>
              <w:t>▲</w:t>
            </w:r>
            <w:r>
              <w:rPr>
                <w:rFonts w:hint="eastAsia" w:ascii="仿宋" w:hAnsi="仿宋" w:eastAsia="仿宋"/>
                <w:sz w:val="24"/>
              </w:rPr>
              <w:t>1.适用于富血管型实质型器官恶性肿瘤的栓塞治疗</w:t>
            </w:r>
            <w:r>
              <w:rPr>
                <w:rFonts w:ascii="仿宋" w:hAnsi="仿宋" w:eastAsia="仿宋"/>
                <w:sz w:val="24"/>
              </w:rPr>
              <w:t>；</w:t>
            </w:r>
          </w:p>
          <w:p>
            <w:pPr>
              <w:rPr>
                <w:rFonts w:ascii="仿宋" w:hAnsi="仿宋" w:eastAsia="仿宋"/>
                <w:sz w:val="24"/>
              </w:rPr>
            </w:pPr>
            <w:r>
              <w:rPr>
                <w:rFonts w:hint="eastAsia" w:ascii="仿宋" w:hAnsi="仿宋" w:eastAsia="仿宋"/>
                <w:sz w:val="24"/>
              </w:rPr>
              <w:t>2.微球的</w:t>
            </w:r>
            <w:r>
              <w:rPr>
                <w:rFonts w:hint="eastAsia" w:ascii="仿宋" w:hAnsi="仿宋" w:eastAsia="仿宋"/>
                <w:sz w:val="24"/>
                <w:lang w:eastAsia="zh-Hans"/>
              </w:rPr>
              <w:t>装</w:t>
            </w:r>
            <w:r>
              <w:rPr>
                <w:rFonts w:hint="eastAsia" w:ascii="仿宋" w:hAnsi="仿宋" w:eastAsia="仿宋"/>
                <w:sz w:val="24"/>
              </w:rPr>
              <w:t>量为</w:t>
            </w:r>
            <w:r>
              <w:rPr>
                <w:rFonts w:ascii="仿宋" w:hAnsi="仿宋" w:eastAsia="仿宋"/>
                <w:sz w:val="24"/>
              </w:rPr>
              <w:t>1</w:t>
            </w:r>
            <w:r>
              <w:rPr>
                <w:rFonts w:hint="eastAsia" w:ascii="仿宋" w:hAnsi="仿宋" w:eastAsia="仿宋"/>
                <w:sz w:val="24"/>
                <w:lang w:eastAsia="zh-Hans"/>
              </w:rPr>
              <w:t>g</w:t>
            </w:r>
            <w:r>
              <w:rPr>
                <w:rFonts w:hint="eastAsia" w:ascii="仿宋" w:hAnsi="仿宋" w:eastAsia="仿宋"/>
                <w:sz w:val="24"/>
              </w:rPr>
              <w:t>，保存溶液为生理缓冲溶液。</w:t>
            </w:r>
          </w:p>
          <w:p>
            <w:pPr>
              <w:rPr>
                <w:rFonts w:ascii="仿宋" w:hAnsi="仿宋" w:eastAsia="仿宋"/>
                <w:sz w:val="24"/>
              </w:rPr>
            </w:pPr>
            <w:r>
              <w:rPr>
                <w:rFonts w:hint="eastAsia" w:ascii="仿宋" w:hAnsi="仿宋" w:eastAsia="仿宋"/>
                <w:sz w:val="24"/>
              </w:rPr>
              <w:t>3.外观应为悬浮着固体圆形颗粒的液体，颗粒应分散在液体中，无团聚现象。</w:t>
            </w:r>
          </w:p>
          <w:p>
            <w:pPr>
              <w:rPr>
                <w:rFonts w:ascii="仿宋" w:hAnsi="仿宋" w:eastAsia="仿宋"/>
                <w:sz w:val="24"/>
              </w:rPr>
            </w:pPr>
            <w:r>
              <w:rPr>
                <w:rFonts w:hint="eastAsia" w:ascii="宋体" w:hAnsi="宋体" w:cs="宋体"/>
                <w:szCs w:val="21"/>
              </w:rPr>
              <w:t>▲</w:t>
            </w:r>
            <w:r>
              <w:rPr>
                <w:rFonts w:hint="eastAsia" w:ascii="仿宋" w:hAnsi="仿宋" w:eastAsia="仿宋"/>
                <w:sz w:val="24"/>
              </w:rPr>
              <w:t>4. 小型球:每</w:t>
            </w:r>
            <w:r>
              <w:rPr>
                <w:rFonts w:ascii="仿宋" w:hAnsi="仿宋" w:eastAsia="仿宋"/>
                <w:sz w:val="24"/>
              </w:rPr>
              <w:t>1</w:t>
            </w:r>
            <w:r>
              <w:rPr>
                <w:rFonts w:hint="eastAsia" w:ascii="仿宋" w:hAnsi="仿宋" w:eastAsia="仿宋"/>
                <w:sz w:val="24"/>
              </w:rPr>
              <w:t>00个微球中，直径小于标签上标示规格下限的微球应不大于</w:t>
            </w:r>
            <w:r>
              <w:rPr>
                <w:rFonts w:ascii="仿宋" w:hAnsi="仿宋" w:eastAsia="仿宋"/>
                <w:sz w:val="24"/>
              </w:rPr>
              <w:t>5</w:t>
            </w:r>
            <w:r>
              <w:rPr>
                <w:rFonts w:hint="eastAsia" w:ascii="仿宋" w:hAnsi="仿宋" w:eastAsia="仿宋"/>
                <w:sz w:val="24"/>
              </w:rPr>
              <w:t xml:space="preserve">个;大型球:每 </w:t>
            </w:r>
            <w:r>
              <w:rPr>
                <w:rFonts w:ascii="仿宋" w:hAnsi="仿宋" w:eastAsia="仿宋"/>
                <w:sz w:val="24"/>
              </w:rPr>
              <w:t>1</w:t>
            </w:r>
            <w:r>
              <w:rPr>
                <w:rFonts w:hint="eastAsia" w:ascii="仿宋" w:hAnsi="仿宋" w:eastAsia="仿宋"/>
                <w:sz w:val="24"/>
              </w:rPr>
              <w:t xml:space="preserve">00个微球中，直径大于标签上表示规格上限的微球应不大于 </w:t>
            </w:r>
            <w:r>
              <w:rPr>
                <w:rFonts w:ascii="仿宋" w:hAnsi="仿宋" w:eastAsia="仿宋"/>
                <w:sz w:val="24"/>
              </w:rPr>
              <w:t>5</w:t>
            </w:r>
            <w:r>
              <w:rPr>
                <w:rFonts w:hint="eastAsia" w:ascii="仿宋" w:hAnsi="仿宋" w:eastAsia="仿宋"/>
                <w:sz w:val="24"/>
              </w:rPr>
              <w:t>个。</w:t>
            </w:r>
          </w:p>
          <w:p>
            <w:pPr>
              <w:rPr>
                <w:rFonts w:ascii="仿宋" w:hAnsi="仿宋" w:eastAsia="仿宋"/>
                <w:sz w:val="24"/>
              </w:rPr>
            </w:pPr>
            <w:r>
              <w:rPr>
                <w:rFonts w:hint="eastAsia" w:ascii="宋体" w:hAnsi="宋体" w:cs="宋体"/>
                <w:szCs w:val="21"/>
              </w:rPr>
              <w:t>▲</w:t>
            </w:r>
            <w:r>
              <w:rPr>
                <w:rFonts w:hint="eastAsia" w:ascii="仿宋" w:hAnsi="仿宋" w:eastAsia="仿宋"/>
                <w:sz w:val="24"/>
              </w:rPr>
              <w:t>5.</w:t>
            </w:r>
            <w:r>
              <w:rPr>
                <w:rFonts w:hint="eastAsia" w:ascii="仿宋" w:hAnsi="仿宋" w:eastAsia="仿宋"/>
                <w:sz w:val="24"/>
                <w:lang w:eastAsia="zh-Hans"/>
              </w:rPr>
              <w:t>栓塞微球及其保存溶液的装量</w:t>
            </w:r>
            <w:r>
              <w:rPr>
                <w:rFonts w:hint="eastAsia" w:ascii="仿宋" w:hAnsi="仿宋" w:eastAsia="仿宋"/>
                <w:sz w:val="24"/>
              </w:rPr>
              <w:t>应不</w:t>
            </w:r>
            <w:r>
              <w:rPr>
                <w:rFonts w:hint="eastAsia" w:ascii="仿宋" w:hAnsi="仿宋" w:eastAsia="仿宋"/>
                <w:sz w:val="24"/>
                <w:lang w:eastAsia="zh-Hans"/>
              </w:rPr>
              <w:t>少于产品</w:t>
            </w:r>
            <w:r>
              <w:rPr>
                <w:rFonts w:hint="eastAsia" w:ascii="仿宋" w:hAnsi="仿宋" w:eastAsia="仿宋"/>
                <w:sz w:val="24"/>
              </w:rPr>
              <w:t>标称量的9</w:t>
            </w:r>
            <w:r>
              <w:rPr>
                <w:rFonts w:ascii="仿宋" w:hAnsi="仿宋" w:eastAsia="仿宋"/>
                <w:sz w:val="24"/>
              </w:rPr>
              <w:t>0</w:t>
            </w:r>
            <w:r>
              <w:rPr>
                <w:rFonts w:hint="eastAsia" w:ascii="仿宋" w:hAnsi="仿宋" w:eastAsia="仿宋"/>
                <w:sz w:val="24"/>
              </w:rPr>
              <w:t>%</w:t>
            </w:r>
            <w:r>
              <w:rPr>
                <w:rFonts w:ascii="仿宋" w:hAnsi="仿宋" w:eastAsia="仿宋"/>
                <w:sz w:val="24"/>
              </w:rPr>
              <w:t>。</w:t>
            </w:r>
          </w:p>
          <w:p>
            <w:pPr>
              <w:rPr>
                <w:rFonts w:ascii="仿宋" w:hAnsi="仿宋" w:eastAsia="仿宋"/>
                <w:sz w:val="24"/>
              </w:rPr>
            </w:pPr>
            <w:r>
              <w:rPr>
                <w:rFonts w:hint="eastAsia" w:ascii="仿宋" w:hAnsi="仿宋" w:eastAsia="仿宋"/>
                <w:sz w:val="24"/>
              </w:rPr>
              <w:t>6. 70-150 um 、100-300 um和300-500um的微球，应能顺利通过近端直径 2.9Fr，远端直径2.4Fr的导管。并且，通过导管后的微球在显微镜下放大 100 倍观察应无破损。</w:t>
            </w:r>
          </w:p>
          <w:p>
            <w:pPr>
              <w:rPr>
                <w:rFonts w:ascii="仿宋" w:hAnsi="仿宋" w:eastAsia="仿宋"/>
                <w:sz w:val="24"/>
              </w:rPr>
            </w:pPr>
            <w:r>
              <w:rPr>
                <w:rFonts w:ascii="仿宋" w:hAnsi="仿宋" w:eastAsia="仿宋"/>
                <w:sz w:val="24"/>
              </w:rPr>
              <w:t>7</w:t>
            </w:r>
            <w:r>
              <w:rPr>
                <w:rFonts w:hint="eastAsia" w:ascii="仿宋" w:hAnsi="仿宋" w:eastAsia="仿宋"/>
                <w:sz w:val="24"/>
              </w:rPr>
              <w:t>.</w:t>
            </w:r>
            <w:r>
              <w:rPr>
                <w:rFonts w:hint="eastAsia" w:ascii="仿宋" w:hAnsi="仿宋" w:eastAsia="仿宋"/>
                <w:sz w:val="24"/>
                <w:lang w:eastAsia="zh-Hans"/>
              </w:rPr>
              <w:t>需</w:t>
            </w:r>
            <w:r>
              <w:rPr>
                <w:rFonts w:hint="eastAsia" w:ascii="仿宋" w:hAnsi="仿宋" w:eastAsia="仿宋"/>
                <w:sz w:val="24"/>
              </w:rPr>
              <w:t>具有很好的生物相容性，无排他作用，无需溶胀，大小可控。</w:t>
            </w:r>
          </w:p>
        </w:tc>
        <w:tc>
          <w:tcPr>
            <w:tcW w:w="844" w:type="dxa"/>
            <w:vMerge w:val="continue"/>
            <w:vAlign w:val="center"/>
          </w:tcPr>
          <w:p>
            <w:pPr>
              <w:jc w:val="center"/>
              <w:rPr>
                <w:rFonts w:ascii="宋体" w:hAnsi="宋体" w:cs="宋体"/>
              </w:rPr>
            </w:pPr>
          </w:p>
        </w:tc>
      </w:tr>
      <w:bookmarkEnd w:id="0"/>
    </w:tbl>
    <w:p>
      <w:pPr>
        <w:jc w:val="center"/>
        <w:rPr>
          <w:rFonts w:ascii="宋体" w:hAnsi="宋体"/>
          <w:b/>
          <w:sz w:val="24"/>
        </w:rPr>
      </w:pPr>
    </w:p>
    <w:p>
      <w:pPr>
        <w:rPr>
          <w:rFonts w:ascii="仿宋" w:hAnsi="仿宋" w:eastAsia="仿宋" w:cs="仿宋"/>
          <w:kern w:val="0"/>
          <w:sz w:val="24"/>
        </w:rPr>
      </w:pPr>
      <w:r>
        <w:rPr>
          <w:rFonts w:hint="eastAsia" w:ascii="仿宋" w:hAnsi="仿宋" w:eastAsia="仿宋" w:cs="仿宋"/>
          <w:kern w:val="0"/>
          <w:sz w:val="24"/>
        </w:rPr>
        <w:t>（二）血管与肿瘤介入耗材B</w:t>
      </w:r>
    </w:p>
    <w:p>
      <w:pPr>
        <w:jc w:val="center"/>
        <w:rPr>
          <w:rFonts w:ascii="宋体" w:hAnsi="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76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762"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ascii="宋体" w:hAnsi="宋体" w:cs="宋体"/>
                <w:szCs w:val="21"/>
              </w:rPr>
              <w:t>1</w:t>
            </w:r>
          </w:p>
        </w:tc>
        <w:tc>
          <w:tcPr>
            <w:tcW w:w="1215"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lang w:eastAsia="zh-Hans"/>
              </w:rPr>
              <w:t>栓塞微球</w:t>
            </w:r>
          </w:p>
        </w:tc>
        <w:tc>
          <w:tcPr>
            <w:tcW w:w="4762" w:type="dxa"/>
          </w:tcPr>
          <w:p>
            <w:pPr>
              <w:rPr>
                <w:rFonts w:ascii="仿宋" w:hAnsi="仿宋" w:eastAsia="仿宋"/>
                <w:sz w:val="24"/>
              </w:rPr>
            </w:pPr>
            <w:r>
              <w:rPr>
                <w:rFonts w:hint="eastAsia" w:ascii="宋体" w:hAnsi="宋体" w:cs="宋体"/>
                <w:szCs w:val="21"/>
              </w:rPr>
              <w:t>▲</w:t>
            </w:r>
            <w:r>
              <w:rPr>
                <w:rFonts w:hint="eastAsia" w:ascii="仿宋" w:hAnsi="仿宋" w:eastAsia="仿宋"/>
                <w:sz w:val="24"/>
              </w:rPr>
              <w:t>1.适用于富血管型实质型器官恶性肿瘤的栓塞治疗</w:t>
            </w:r>
            <w:r>
              <w:rPr>
                <w:rFonts w:ascii="仿宋" w:hAnsi="仿宋" w:eastAsia="仿宋"/>
                <w:sz w:val="24"/>
              </w:rPr>
              <w:t>；</w:t>
            </w:r>
          </w:p>
          <w:p>
            <w:pPr>
              <w:rPr>
                <w:rFonts w:ascii="仿宋" w:hAnsi="仿宋" w:eastAsia="仿宋"/>
                <w:sz w:val="24"/>
              </w:rPr>
            </w:pPr>
            <w:r>
              <w:rPr>
                <w:rFonts w:hint="eastAsia" w:ascii="仿宋" w:hAnsi="仿宋" w:eastAsia="仿宋"/>
                <w:sz w:val="24"/>
              </w:rPr>
              <w:t>2.微球的容量为2mL，保存溶液为生理缓冲溶液。</w:t>
            </w:r>
          </w:p>
          <w:p>
            <w:pPr>
              <w:rPr>
                <w:rFonts w:ascii="仿宋" w:hAnsi="仿宋" w:eastAsia="仿宋"/>
                <w:sz w:val="24"/>
              </w:rPr>
            </w:pPr>
            <w:r>
              <w:rPr>
                <w:rFonts w:hint="eastAsia" w:ascii="仿宋" w:hAnsi="仿宋" w:eastAsia="仿宋"/>
                <w:sz w:val="24"/>
              </w:rPr>
              <w:t>3.外观应为悬浮着固体圆形颗粒的液体，颗粒应分散在液体中，无团聚现象。</w:t>
            </w:r>
          </w:p>
          <w:p>
            <w:pPr>
              <w:rPr>
                <w:rFonts w:ascii="仿宋" w:hAnsi="仿宋" w:eastAsia="仿宋"/>
                <w:sz w:val="24"/>
              </w:rPr>
            </w:pPr>
            <w:r>
              <w:rPr>
                <w:rFonts w:hint="eastAsia" w:ascii="宋体" w:hAnsi="宋体" w:cs="宋体"/>
                <w:szCs w:val="21"/>
              </w:rPr>
              <w:t>▲</w:t>
            </w:r>
            <w:r>
              <w:rPr>
                <w:rFonts w:hint="eastAsia" w:ascii="仿宋" w:hAnsi="仿宋" w:eastAsia="仿宋"/>
                <w:sz w:val="24"/>
              </w:rPr>
              <w:t>4. 小型球:每200个微球中，直径小于标签上标示规格下限的微球应不大于10个;大型球:每 200个微球中，直径大于标签上表示规格上限的微球应不大于 10个。</w:t>
            </w:r>
          </w:p>
          <w:p>
            <w:pPr>
              <w:rPr>
                <w:rFonts w:ascii="仿宋" w:hAnsi="仿宋" w:eastAsia="仿宋"/>
                <w:sz w:val="24"/>
              </w:rPr>
            </w:pPr>
            <w:r>
              <w:rPr>
                <w:rFonts w:hint="eastAsia" w:ascii="宋体" w:hAnsi="宋体" w:cs="宋体"/>
                <w:szCs w:val="21"/>
              </w:rPr>
              <w:t>▲</w:t>
            </w:r>
            <w:r>
              <w:rPr>
                <w:rFonts w:hint="eastAsia" w:ascii="仿宋" w:hAnsi="仿宋" w:eastAsia="仿宋"/>
                <w:sz w:val="24"/>
              </w:rPr>
              <w:t>5.应不小于标称装量的95%，总体积标称装量为8mL，其中栓塞微球标称装量为2mL。</w:t>
            </w:r>
          </w:p>
          <w:p>
            <w:pPr>
              <w:rPr>
                <w:rFonts w:ascii="仿宋" w:hAnsi="仿宋" w:eastAsia="仿宋"/>
                <w:sz w:val="24"/>
              </w:rPr>
            </w:pPr>
            <w:r>
              <w:rPr>
                <w:rFonts w:hint="eastAsia" w:ascii="仿宋" w:hAnsi="仿宋" w:eastAsia="仿宋"/>
                <w:sz w:val="24"/>
              </w:rPr>
              <w:t>6. 70-150 um 、100-300 um和300-500um的微球，应能顺利通过近端直径 2.9Fr，远端直径2.4Fr的导管。并且，通过导管后的微球在显微镜下放大 100 倍观察应无破损。</w:t>
            </w:r>
          </w:p>
          <w:p>
            <w:pPr>
              <w:rPr>
                <w:rFonts w:ascii="仿宋" w:hAnsi="仿宋"/>
                <w:sz w:val="24"/>
                <w:lang w:eastAsia="zh-Hans"/>
              </w:rPr>
            </w:pPr>
            <w:r>
              <w:rPr>
                <w:rFonts w:hint="eastAsia" w:ascii="仿宋" w:hAnsi="仿宋" w:eastAsia="仿宋"/>
                <w:sz w:val="24"/>
              </w:rPr>
              <w:t>7.载药速度快</w:t>
            </w:r>
            <w:r>
              <w:rPr>
                <w:rFonts w:ascii="仿宋" w:hAnsi="仿宋" w:eastAsia="仿宋"/>
                <w:sz w:val="24"/>
              </w:rPr>
              <w:t>，</w:t>
            </w:r>
            <w:r>
              <w:rPr>
                <w:rFonts w:hint="eastAsia" w:ascii="仿宋" w:hAnsi="仿宋" w:eastAsia="仿宋"/>
                <w:sz w:val="24"/>
                <w:lang w:eastAsia="zh-Hans"/>
              </w:rPr>
              <w:t>载药量大</w:t>
            </w:r>
            <w:r>
              <w:rPr>
                <w:rFonts w:ascii="仿宋" w:hAnsi="仿宋" w:eastAsia="仿宋"/>
                <w:sz w:val="24"/>
                <w:lang w:eastAsia="zh-Hans"/>
              </w:rPr>
              <w:t>，</w:t>
            </w:r>
            <w:r>
              <w:rPr>
                <w:rFonts w:hint="eastAsia" w:ascii="仿宋" w:hAnsi="仿宋" w:eastAsia="仿宋"/>
                <w:sz w:val="24"/>
              </w:rPr>
              <w:t>可载多种化疗药</w:t>
            </w:r>
            <w:r>
              <w:rPr>
                <w:rFonts w:ascii="仿宋" w:hAnsi="仿宋" w:eastAsia="仿宋"/>
                <w:sz w:val="24"/>
              </w:rPr>
              <w:t>，</w:t>
            </w:r>
            <w:r>
              <w:rPr>
                <w:rFonts w:hint="eastAsia" w:ascii="仿宋" w:hAnsi="仿宋" w:eastAsia="仿宋"/>
                <w:sz w:val="24"/>
              </w:rPr>
              <w:t>释放时间持久</w:t>
            </w:r>
            <w:r>
              <w:rPr>
                <w:rFonts w:ascii="仿宋" w:hAnsi="仿宋" w:eastAsia="仿宋"/>
                <w:sz w:val="24"/>
              </w:rPr>
              <w:t>；</w:t>
            </w:r>
          </w:p>
          <w:p>
            <w:pPr>
              <w:rPr>
                <w:rFonts w:ascii="仿宋" w:hAnsi="仿宋" w:eastAsia="仿宋"/>
                <w:sz w:val="24"/>
              </w:rPr>
            </w:pPr>
            <w:r>
              <w:rPr>
                <w:rFonts w:hint="eastAsia" w:ascii="仿宋" w:hAnsi="仿宋" w:eastAsia="仿宋"/>
                <w:sz w:val="24"/>
              </w:rPr>
              <w:t>8.</w:t>
            </w:r>
            <w:r>
              <w:rPr>
                <w:rFonts w:hint="eastAsia" w:ascii="仿宋" w:hAnsi="仿宋" w:eastAsia="仿宋"/>
                <w:sz w:val="24"/>
                <w:lang w:eastAsia="zh-Hans"/>
              </w:rPr>
              <w:t>需</w:t>
            </w:r>
            <w:r>
              <w:rPr>
                <w:rFonts w:hint="eastAsia" w:ascii="仿宋" w:hAnsi="仿宋" w:eastAsia="仿宋"/>
                <w:sz w:val="24"/>
              </w:rPr>
              <w:t>具有很好的生物相容性，无排他作用，无需溶胀，大小可控。</w:t>
            </w:r>
          </w:p>
        </w:tc>
        <w:tc>
          <w:tcPr>
            <w:tcW w:w="986" w:type="dxa"/>
            <w:vAlign w:val="center"/>
          </w:tcPr>
          <w:p>
            <w:pPr>
              <w:jc w:val="center"/>
              <w:rPr>
                <w:rFonts w:ascii="宋体" w:hAnsi="宋体" w:cs="宋体"/>
              </w:rPr>
            </w:pPr>
          </w:p>
        </w:tc>
      </w:tr>
    </w:tbl>
    <w:p>
      <w:pPr>
        <w:jc w:val="center"/>
        <w:rPr>
          <w:rFonts w:ascii="宋体" w:hAnsi="宋体"/>
          <w:b/>
          <w:sz w:val="24"/>
        </w:rPr>
      </w:pPr>
    </w:p>
    <w:p>
      <w:pPr>
        <w:jc w:val="cente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lang w:eastAsia="zh-Hans"/>
        </w:rPr>
        <w:t>五</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34"/>
        <w:gridCol w:w="709"/>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b/>
                <w:szCs w:val="21"/>
              </w:rPr>
              <w:t>省平台编码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134" w:type="dxa"/>
            <w:vAlign w:val="center"/>
          </w:tcPr>
          <w:p>
            <w:pPr>
              <w:jc w:val="center"/>
              <w:rPr>
                <w:b/>
                <w:szCs w:val="21"/>
              </w:rPr>
            </w:pPr>
            <w:r>
              <w:rPr>
                <w:b/>
                <w:szCs w:val="21"/>
              </w:rPr>
              <w:t>生产企业</w:t>
            </w:r>
          </w:p>
        </w:tc>
        <w:tc>
          <w:tcPr>
            <w:tcW w:w="709" w:type="dxa"/>
            <w:vAlign w:val="center"/>
          </w:tcPr>
          <w:p>
            <w:pPr>
              <w:jc w:val="center"/>
              <w:rPr>
                <w:b/>
                <w:szCs w:val="21"/>
              </w:rPr>
            </w:pPr>
            <w:r>
              <w:rPr>
                <w:b/>
                <w:szCs w:val="21"/>
              </w:rPr>
              <w:t>包装规格</w:t>
            </w:r>
          </w:p>
        </w:tc>
        <w:tc>
          <w:tcPr>
            <w:tcW w:w="709" w:type="dxa"/>
            <w:vAlign w:val="center"/>
          </w:tcPr>
          <w:p>
            <w:pPr>
              <w:jc w:val="center"/>
              <w:rPr>
                <w:b/>
                <w:szCs w:val="21"/>
              </w:rPr>
            </w:pPr>
            <w:r>
              <w:rPr>
                <w:b/>
                <w:szCs w:val="21"/>
              </w:rPr>
              <w:t>单位</w:t>
            </w:r>
          </w:p>
        </w:tc>
        <w:tc>
          <w:tcPr>
            <w:tcW w:w="1112" w:type="dxa"/>
            <w:vAlign w:val="center"/>
          </w:tcPr>
          <w:p>
            <w:pPr>
              <w:jc w:val="center"/>
              <w:rPr>
                <w:b/>
                <w:szCs w:val="21"/>
              </w:rPr>
            </w:pPr>
            <w:r>
              <w:rPr>
                <w:b/>
                <w:szCs w:val="21"/>
              </w:rPr>
              <w:t>单价(元</w:t>
            </w:r>
            <w:r>
              <w:rPr>
                <w:rFonts w:hint="eastAsia" w:ascii="宋体" w:hAnsi="宋体"/>
                <w:b/>
                <w:szCs w:val="21"/>
              </w:rPr>
              <w:t>∕</w:t>
            </w:r>
            <w:r>
              <w:rPr>
                <w:rFonts w:hint="eastAsia"/>
                <w:b/>
                <w:szCs w:val="21"/>
              </w:rPr>
              <w:t>瓶</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rFonts w:asciiTheme="minorEastAsia" w:hAnsiTheme="minorEastAsia" w:eastAsiaTheme="minorEastAsia"/>
                <w:szCs w:val="21"/>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3分，重点技术参数▲项负偏离一项扣6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jc w:val="left"/>
              <w:rPr>
                <w:rFonts w:ascii="宋体" w:hAnsi="宋体" w:cs="宋体"/>
                <w:szCs w:val="21"/>
              </w:rPr>
            </w:pPr>
            <w:r>
              <w:rPr>
                <w:rFonts w:hint="eastAsia" w:ascii="宋体" w:hAnsi="宋体" w:cs="宋体"/>
                <w:szCs w:val="21"/>
              </w:rPr>
              <w:t>1.产品彩页；</w:t>
            </w:r>
          </w:p>
          <w:p>
            <w:pPr>
              <w:jc w:val="left"/>
              <w:rPr>
                <w:rFonts w:ascii="宋体" w:hAnsi="宋体" w:cs="宋体"/>
                <w:szCs w:val="21"/>
              </w:rPr>
            </w:pPr>
            <w:r>
              <w:rPr>
                <w:rFonts w:hint="eastAsia" w:ascii="宋体" w:hAnsi="宋体" w:cs="宋体"/>
                <w:szCs w:val="21"/>
              </w:rPr>
              <w:t>2.说明书；</w:t>
            </w:r>
          </w:p>
          <w:p>
            <w:pPr>
              <w:jc w:val="left"/>
              <w:rPr>
                <w:rFonts w:ascii="宋体" w:hAnsi="宋体" w:cs="宋体"/>
                <w:szCs w:val="21"/>
              </w:rPr>
            </w:pPr>
            <w:r>
              <w:rPr>
                <w:rFonts w:hint="eastAsia" w:ascii="宋体" w:hAnsi="宋体" w:cs="宋体"/>
                <w:szCs w:val="21"/>
              </w:rPr>
              <w:t>3.厂家出具的参数文件；</w:t>
            </w:r>
          </w:p>
          <w:p>
            <w:pPr>
              <w:jc w:val="left"/>
              <w:rPr>
                <w:rFonts w:ascii="宋体" w:hAnsi="宋体" w:cs="宋体"/>
                <w:szCs w:val="21"/>
              </w:rPr>
            </w:pPr>
            <w:r>
              <w:rPr>
                <w:rFonts w:hint="eastAsia" w:ascii="宋体" w:hAnsi="宋体" w:cs="宋体"/>
                <w:szCs w:val="21"/>
              </w:rPr>
              <w:t>★4.产品注册检验报告的全部内容复印件（如未提供复印件，或有意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w:t>
            </w:r>
            <w:r>
              <w:rPr>
                <w:rFonts w:ascii="宋体" w:hAnsi="宋体" w:cs="宋体"/>
                <w:szCs w:val="21"/>
              </w:rPr>
              <w:t>5</w:t>
            </w:r>
            <w:r>
              <w:rPr>
                <w:rFonts w:hint="eastAsia" w:ascii="宋体" w:hAnsi="宋体" w:cs="宋体"/>
                <w:szCs w:val="21"/>
              </w:rPr>
              <w:t>项要求：1、结构设计合理。2、外观无瑕疵。3、便于手术操作。4、品种齐全。5、规格齐全。由评审委员会评委对所投样品进行评价：</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差评审标准：提供样品，满足以上1-2项评分要求的得1-5分；</w:t>
            </w:r>
          </w:p>
          <w:p>
            <w:pPr>
              <w:pStyle w:val="18"/>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szCs w:val="21"/>
              </w:rPr>
            </w:pPr>
            <w:r>
              <w:rPr>
                <w:rFonts w:hint="eastAsia" w:ascii="宋体" w:hAnsi="宋体" w:cs="宋体"/>
                <w:b/>
                <w:szCs w:val="21"/>
              </w:rPr>
              <w:t>介入手术所需急诊耗材</w:t>
            </w:r>
          </w:p>
        </w:tc>
        <w:tc>
          <w:tcPr>
            <w:tcW w:w="750" w:type="dxa"/>
            <w:vAlign w:val="center"/>
          </w:tcPr>
          <w:p>
            <w:pPr>
              <w:jc w:val="center"/>
              <w:rPr>
                <w:rFonts w:ascii="宋体" w:hAnsi="宋体" w:cs="宋体"/>
                <w:b/>
                <w:szCs w:val="21"/>
              </w:rPr>
            </w:pPr>
            <w:r>
              <w:rPr>
                <w:rFonts w:hint="eastAsia" w:ascii="宋体" w:hAnsi="宋体" w:cs="宋体"/>
                <w:b/>
                <w:szCs w:val="21"/>
              </w:rPr>
              <w:t>4分</w:t>
            </w:r>
          </w:p>
        </w:tc>
        <w:tc>
          <w:tcPr>
            <w:tcW w:w="4216" w:type="dxa"/>
            <w:vAlign w:val="center"/>
          </w:tcPr>
          <w:p>
            <w:pPr>
              <w:ind w:firstLine="420" w:firstLineChars="200"/>
              <w:rPr>
                <w:rFonts w:ascii="宋体" w:hAnsi="宋体" w:cs="宋体"/>
                <w:szCs w:val="21"/>
              </w:rPr>
            </w:pPr>
            <w:r>
              <w:rPr>
                <w:rFonts w:hint="eastAsia" w:ascii="宋体" w:hAnsi="宋体" w:cs="宋体"/>
                <w:szCs w:val="21"/>
              </w:rPr>
              <w:t>急诊手术所需耗材放置介入手术室1-3套得4分，不能提供耗材放置介入手术室不得分。要求提供承诺函，格式自拟，不提供不得分。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介入手术技术支持</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合同期内，在介入手术室开展手术时如有需要，需提供相关耗材的技术支持、跟台。要求提供承诺函，格式自拟。不提供不得分。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ascii="宋体" w:hAnsi="宋体" w:cs="宋体"/>
                <w:b/>
                <w:bCs/>
                <w:szCs w:val="21"/>
              </w:rPr>
              <w:t>配套耗材</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免费提供介入手术所需相关耗材得3分。要求提供承诺函，格式自拟。不提供不得分。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59"/>
                <w:rFonts w:hint="eastAsia" w:ascii="宋体" w:hAnsi="宋体" w:cs="宋体"/>
                <w:color w:val="auto"/>
                <w:szCs w:val="21"/>
              </w:rPr>
              <w:t>http://zgcx.nhc.gov.cn:9090/unit）</w:t>
            </w:r>
            <w:r>
              <w:rPr>
                <w:rStyle w:val="59"/>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jc w:val="left"/>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提供产品在深圳阳光平台目录内的截图作为证明资料得5分，且该产品不提供截图视为不在深圳阳光平台目录内，该项不得分。</w:t>
            </w:r>
          </w:p>
          <w:p>
            <w:pPr>
              <w:ind w:firstLine="420" w:firstLineChars="200"/>
              <w:jc w:val="left"/>
              <w:rPr>
                <w:rFonts w:ascii="宋体" w:hAnsi="宋体" w:cs="宋体"/>
                <w:szCs w:val="21"/>
              </w:rPr>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Arial"/>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7</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ODk4OTQzNjg3ZTUwODVkZTUzZDRhNWUwMzkyOTQifQ=="/>
  </w:docVars>
  <w:rsids>
    <w:rsidRoot w:val="005644AF"/>
    <w:rsid w:val="00007442"/>
    <w:rsid w:val="00063CF2"/>
    <w:rsid w:val="000923E8"/>
    <w:rsid w:val="000E5B0D"/>
    <w:rsid w:val="000F4F39"/>
    <w:rsid w:val="0010564F"/>
    <w:rsid w:val="00264A54"/>
    <w:rsid w:val="002B3AD1"/>
    <w:rsid w:val="002E40EE"/>
    <w:rsid w:val="002F70FE"/>
    <w:rsid w:val="003F34CB"/>
    <w:rsid w:val="00416CA6"/>
    <w:rsid w:val="0041720D"/>
    <w:rsid w:val="004B133E"/>
    <w:rsid w:val="004F5950"/>
    <w:rsid w:val="00536391"/>
    <w:rsid w:val="005644AF"/>
    <w:rsid w:val="005F4D35"/>
    <w:rsid w:val="00604F92"/>
    <w:rsid w:val="00684402"/>
    <w:rsid w:val="006E27B4"/>
    <w:rsid w:val="006F5996"/>
    <w:rsid w:val="0071143E"/>
    <w:rsid w:val="00721E6F"/>
    <w:rsid w:val="00785537"/>
    <w:rsid w:val="008065E2"/>
    <w:rsid w:val="00812088"/>
    <w:rsid w:val="00812599"/>
    <w:rsid w:val="008637EC"/>
    <w:rsid w:val="00AD0242"/>
    <w:rsid w:val="00AF6B0E"/>
    <w:rsid w:val="00B07A6F"/>
    <w:rsid w:val="00B53385"/>
    <w:rsid w:val="00BA3E4E"/>
    <w:rsid w:val="00BA7F0C"/>
    <w:rsid w:val="00BD5A13"/>
    <w:rsid w:val="00C0260C"/>
    <w:rsid w:val="00C236DD"/>
    <w:rsid w:val="00C972B8"/>
    <w:rsid w:val="00D20231"/>
    <w:rsid w:val="00D44121"/>
    <w:rsid w:val="00D77251"/>
    <w:rsid w:val="00DA7D4C"/>
    <w:rsid w:val="00DC3E6D"/>
    <w:rsid w:val="00DD7C97"/>
    <w:rsid w:val="00E34D29"/>
    <w:rsid w:val="00E3760D"/>
    <w:rsid w:val="00E559F9"/>
    <w:rsid w:val="00E62F28"/>
    <w:rsid w:val="00E84E32"/>
    <w:rsid w:val="00F31033"/>
    <w:rsid w:val="00F8024B"/>
    <w:rsid w:val="00FE41CC"/>
    <w:rsid w:val="11CF1B34"/>
    <w:rsid w:val="489C1BCC"/>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4692</Words>
  <Characters>4941</Characters>
  <Lines>38</Lines>
  <Paragraphs>10</Paragraphs>
  <TotalTime>50</TotalTime>
  <ScaleCrop>false</ScaleCrop>
  <LinksUpToDate>false</LinksUpToDate>
  <CharactersWithSpaces>4984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2022-11-29T06:16:00Z</dcterms:created>
  <dc:creator>Chinese User</dc:creator>
  <cp:lastModifiedBy>TIGER</cp:lastModifiedBy>
  <cp:lastPrinted>2018-09-28T02:41:00Z</cp:lastPrinted>
  <dcterms:modified xsi:type="dcterms:W3CDTF">2022-12-08T07:42:54Z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9CC4594729834878B0E4FA0313DA1C2C</vt:lpwstr>
  </property>
</Properties>
</file>