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spacing w:line="120" w:lineRule="atLeast"/>
        <w:ind w:firstLine="0" w:firstLineChars="0"/>
        <w:jc w:val="center"/>
        <w:rPr>
          <w:rFonts w:ascii="新宋体" w:hAnsi="新宋体" w:eastAsia="新宋体" w:cs="新宋体"/>
          <w:sz w:val="36"/>
          <w:szCs w:val="36"/>
        </w:rPr>
      </w:pPr>
      <w:r>
        <w:rPr>
          <w:rFonts w:hint="eastAsia" w:ascii="宋体" w:hAnsi="宋体" w:eastAsia="宋体" w:cs="宋体"/>
          <w:sz w:val="30"/>
          <w:szCs w:val="30"/>
        </w:rPr>
        <w:t>南科大医院移动结算车招标要求</w:t>
      </w:r>
      <w:bookmarkStart w:id="2" w:name="_GoBack"/>
      <w:bookmarkEnd w:id="2"/>
    </w:p>
    <w:p>
      <w:pPr>
        <w:spacing w:line="240" w:lineRule="auto"/>
        <w:ind w:firstLine="464"/>
        <w:rPr>
          <w:rFonts w:hint="eastAsia" w:ascii="宋体" w:hAnsi="宋体" w:eastAsia="宋体" w:cs="宋体"/>
          <w:kern w:val="0"/>
          <w:sz w:val="24"/>
          <w:szCs w:val="24"/>
        </w:rPr>
      </w:pPr>
      <w:r>
        <w:rPr>
          <w:rFonts w:hint="eastAsia" w:ascii="宋体" w:hAnsi="宋体" w:eastAsia="宋体" w:cs="宋体"/>
          <w:b/>
          <w:sz w:val="24"/>
          <w:szCs w:val="24"/>
        </w:rPr>
        <w:t>一、招标项目</w:t>
      </w:r>
      <w:r>
        <w:rPr>
          <w:rFonts w:hint="eastAsia" w:ascii="宋体" w:hAnsi="宋体" w:eastAsia="宋体" w:cs="宋体"/>
          <w:b/>
          <w:sz w:val="24"/>
          <w:szCs w:val="24"/>
          <w:lang w:val="en-US" w:eastAsia="zh-CN"/>
        </w:rPr>
        <w:t>名称</w:t>
      </w:r>
      <w:r>
        <w:rPr>
          <w:rFonts w:hint="eastAsia" w:ascii="宋体" w:hAnsi="宋体" w:eastAsia="宋体" w:cs="宋体"/>
          <w:b/>
          <w:sz w:val="24"/>
          <w:szCs w:val="24"/>
        </w:rPr>
        <w:t>：</w:t>
      </w:r>
      <w:r>
        <w:rPr>
          <w:rFonts w:hint="eastAsia" w:ascii="宋体" w:hAnsi="宋体" w:eastAsia="宋体" w:cs="宋体"/>
          <w:kern w:val="0"/>
          <w:sz w:val="24"/>
          <w:szCs w:val="24"/>
        </w:rPr>
        <w:t>南科大医院移动结算车</w:t>
      </w:r>
    </w:p>
    <w:p>
      <w:pPr>
        <w:pStyle w:val="13"/>
        <w:ind w:firstLine="482" w:firstLineChars="200"/>
        <w:rPr>
          <w:rFonts w:hint="eastAsia" w:ascii="宋体" w:hAnsi="宋体" w:eastAsia="宋体" w:cs="宋体"/>
          <w:sz w:val="24"/>
          <w:szCs w:val="24"/>
        </w:rPr>
      </w:pPr>
      <w:r>
        <w:rPr>
          <w:rFonts w:hint="eastAsia" w:ascii="宋体" w:hAnsi="宋体" w:eastAsia="宋体" w:cs="宋体"/>
          <w:b/>
          <w:sz w:val="24"/>
          <w:szCs w:val="24"/>
        </w:rPr>
        <w:t>二、</w:t>
      </w:r>
      <w:r>
        <w:rPr>
          <w:rFonts w:hint="eastAsia" w:ascii="宋体" w:hAnsi="宋体" w:eastAsia="宋体" w:cs="宋体"/>
          <w:b/>
          <w:sz w:val="24"/>
          <w:szCs w:val="24"/>
          <w:lang w:val="en-US" w:eastAsia="zh-CN"/>
        </w:rPr>
        <w:t>预算</w:t>
      </w:r>
      <w:r>
        <w:rPr>
          <w:rFonts w:hint="eastAsia" w:ascii="宋体" w:hAnsi="宋体" w:eastAsia="宋体" w:cs="宋体"/>
          <w:b/>
          <w:sz w:val="24"/>
          <w:szCs w:val="24"/>
        </w:rPr>
        <w:t>：</w:t>
      </w:r>
      <w:r>
        <w:rPr>
          <w:rFonts w:hint="eastAsia" w:ascii="宋体" w:hAnsi="宋体" w:eastAsia="宋体" w:cs="宋体"/>
          <w:sz w:val="24"/>
          <w:szCs w:val="24"/>
        </w:rPr>
        <w:t>4.5万元/台</w:t>
      </w:r>
    </w:p>
    <w:p>
      <w:pPr>
        <w:pStyle w:val="13"/>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三、投标报价要求：</w:t>
      </w:r>
    </w:p>
    <w:p>
      <w:pPr>
        <w:pStyle w:val="13"/>
        <w:ind w:firstLine="530"/>
        <w:rPr>
          <w:rFonts w:hint="eastAsia" w:ascii="宋体" w:hAnsi="宋体" w:eastAsia="宋体" w:cs="宋体"/>
          <w:b/>
          <w:sz w:val="24"/>
          <w:szCs w:val="24"/>
        </w:rPr>
      </w:pPr>
      <w:r>
        <w:rPr>
          <w:rFonts w:hint="eastAsia" w:ascii="宋体" w:hAnsi="宋体" w:eastAsia="宋体" w:cs="宋体"/>
          <w:b w:val="0"/>
          <w:bCs/>
          <w:sz w:val="24"/>
          <w:szCs w:val="24"/>
          <w:lang w:val="en-US" w:eastAsia="zh-CN"/>
        </w:rPr>
        <w:t>投标人的</w:t>
      </w:r>
      <w:r>
        <w:rPr>
          <w:rFonts w:hint="eastAsia" w:ascii="宋体" w:hAnsi="宋体" w:eastAsia="宋体" w:cs="宋体"/>
          <w:b w:val="0"/>
          <w:bCs/>
          <w:sz w:val="24"/>
          <w:szCs w:val="24"/>
          <w:lang w:val="en-US" w:eastAsia="zh-CN"/>
        </w:rPr>
        <w:t>投标报价</w:t>
      </w:r>
      <w:r>
        <w:rPr>
          <w:rFonts w:hint="eastAsia" w:ascii="宋体" w:hAnsi="宋体" w:eastAsia="宋体" w:cs="宋体"/>
          <w:b w:val="0"/>
          <w:bCs/>
          <w:sz w:val="24"/>
          <w:szCs w:val="24"/>
        </w:rPr>
        <w:t>应包含系统设备、相关配套服务的设计联络、检验、安装、调试、试运行、验收、培训、技术服务（包括提供技术资料、图纸、操作及培训手册等）、质保期保障、项目管理等的费用以及税费。</w:t>
      </w:r>
      <w:bookmarkStart w:id="0" w:name="_Hlt10549836"/>
      <w:bookmarkEnd w:id="0"/>
    </w:p>
    <w:p>
      <w:pPr>
        <w:pStyle w:val="9"/>
        <w:spacing w:line="560" w:lineRule="exact"/>
        <w:ind w:firstLine="482" w:firstLineChars="200"/>
        <w:rPr>
          <w:rFonts w:hint="eastAsia" w:ascii="宋体" w:hAnsi="宋体" w:eastAsia="宋体" w:cs="宋体"/>
          <w:sz w:val="24"/>
          <w:szCs w:val="24"/>
        </w:rPr>
      </w:pPr>
      <w:r>
        <w:rPr>
          <w:rFonts w:hint="eastAsia" w:ascii="宋体" w:hAnsi="宋体" w:eastAsia="宋体" w:cs="宋体"/>
          <w:b/>
          <w:sz w:val="24"/>
          <w:szCs w:val="24"/>
          <w:lang w:val="en-US" w:eastAsia="zh-CN"/>
        </w:rPr>
        <w:t>四</w:t>
      </w:r>
      <w:r>
        <w:rPr>
          <w:rFonts w:hint="eastAsia" w:ascii="宋体" w:hAnsi="宋体" w:eastAsia="宋体" w:cs="宋体"/>
          <w:b/>
          <w:sz w:val="24"/>
          <w:szCs w:val="24"/>
        </w:rPr>
        <w:t>、</w:t>
      </w:r>
      <w:r>
        <w:rPr>
          <w:rFonts w:hint="eastAsia" w:ascii="宋体" w:hAnsi="宋体" w:eastAsia="宋体" w:cs="宋体"/>
          <w:b/>
          <w:bCs/>
          <w:sz w:val="24"/>
          <w:szCs w:val="24"/>
        </w:rPr>
        <w:t>投标人资格要求：</w:t>
      </w:r>
    </w:p>
    <w:p>
      <w:pPr>
        <w:pStyle w:val="9"/>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1、参加投标的单位必须是来自中华人民共和国境内的独立法人,且具有按招标文件要求承担项目规定的相关服务能力；</w:t>
      </w:r>
    </w:p>
    <w:p>
      <w:pPr>
        <w:pStyle w:val="9"/>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2、公司具有良好的资金、财务状况；</w:t>
      </w:r>
    </w:p>
    <w:p>
      <w:pPr>
        <w:pStyle w:val="9"/>
        <w:spacing w:line="560" w:lineRule="exact"/>
        <w:ind w:left="480" w:leftChars="200" w:firstLine="0" w:firstLineChars="0"/>
        <w:rPr>
          <w:rFonts w:hint="eastAsia" w:ascii="宋体" w:hAnsi="宋体" w:eastAsia="宋体" w:cs="宋体"/>
          <w:sz w:val="24"/>
          <w:szCs w:val="24"/>
        </w:rPr>
      </w:pPr>
      <w:r>
        <w:rPr>
          <w:rFonts w:hint="eastAsia" w:ascii="宋体" w:hAnsi="宋体" w:eastAsia="宋体" w:cs="宋体"/>
          <w:sz w:val="24"/>
          <w:szCs w:val="24"/>
        </w:rPr>
        <w:t>3、本项目不接受联合体投标；</w:t>
      </w:r>
      <w:r>
        <w:rPr>
          <w:rFonts w:hint="eastAsia" w:ascii="宋体" w:hAnsi="宋体" w:eastAsia="宋体" w:cs="宋体"/>
          <w:sz w:val="24"/>
          <w:szCs w:val="24"/>
        </w:rPr>
        <w:br w:type="textWrapping"/>
      </w:r>
      <w:r>
        <w:rPr>
          <w:rFonts w:hint="eastAsia" w:ascii="宋体" w:hAnsi="宋体" w:eastAsia="宋体" w:cs="宋体"/>
          <w:sz w:val="24"/>
          <w:szCs w:val="24"/>
        </w:rPr>
        <w:t>4、在南方科技大学医院无不良记录。</w:t>
      </w:r>
    </w:p>
    <w:p>
      <w:pPr>
        <w:pStyle w:val="9"/>
        <w:spacing w:line="560" w:lineRule="exact"/>
        <w:ind w:left="480" w:leftChars="200" w:firstLine="0" w:firstLineChars="0"/>
        <w:rPr>
          <w:rFonts w:hint="eastAsia" w:ascii="宋体" w:hAnsi="宋体" w:eastAsia="宋体" w:cs="宋体"/>
          <w:b/>
          <w:sz w:val="24"/>
          <w:szCs w:val="24"/>
        </w:rPr>
      </w:pPr>
      <w:r>
        <w:rPr>
          <w:rFonts w:hint="eastAsia" w:ascii="宋体" w:hAnsi="宋体" w:eastAsia="宋体" w:cs="宋体"/>
          <w:b/>
          <w:sz w:val="24"/>
          <w:szCs w:val="24"/>
          <w:lang w:val="en-US" w:eastAsia="zh-CN"/>
        </w:rPr>
        <w:t>五</w:t>
      </w:r>
      <w:r>
        <w:rPr>
          <w:rFonts w:hint="eastAsia" w:ascii="宋体" w:hAnsi="宋体" w:eastAsia="宋体" w:cs="宋体"/>
          <w:b/>
          <w:sz w:val="24"/>
          <w:szCs w:val="24"/>
        </w:rPr>
        <w:t>、</w:t>
      </w:r>
      <w:r>
        <w:rPr>
          <w:rFonts w:hint="eastAsia"/>
          <w:bCs w:val="0"/>
          <w:kern w:val="2"/>
          <w:szCs w:val="24"/>
        </w:rPr>
        <w:t xml:space="preserve">具体技术要求 </w:t>
      </w:r>
      <w:r>
        <w:rPr>
          <w:rFonts w:hint="eastAsia" w:ascii="宋体" w:hAnsi="宋体" w:eastAsia="宋体" w:cs="宋体"/>
          <w:b/>
          <w:sz w:val="24"/>
          <w:szCs w:val="24"/>
        </w:rPr>
        <w:t>：</w:t>
      </w:r>
    </w:p>
    <w:tbl>
      <w:tblPr>
        <w:tblStyle w:val="14"/>
        <w:tblW w:w="9564" w:type="dxa"/>
        <w:jc w:val="center"/>
        <w:tblLayout w:type="fixed"/>
        <w:tblCellMar>
          <w:top w:w="0" w:type="dxa"/>
          <w:left w:w="108" w:type="dxa"/>
          <w:bottom w:w="0" w:type="dxa"/>
          <w:right w:w="108" w:type="dxa"/>
        </w:tblCellMar>
      </w:tblPr>
      <w:tblGrid>
        <w:gridCol w:w="601"/>
        <w:gridCol w:w="8963"/>
      </w:tblGrid>
      <w:tr>
        <w:tblPrEx>
          <w:tblCellMar>
            <w:top w:w="0" w:type="dxa"/>
            <w:left w:w="108" w:type="dxa"/>
            <w:bottom w:w="0" w:type="dxa"/>
            <w:right w:w="108" w:type="dxa"/>
          </w:tblCellMar>
        </w:tblPrEx>
        <w:trPr>
          <w:trHeight w:val="336" w:hRule="atLeast"/>
          <w:jc w:val="center"/>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8963"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b/>
                <w:bCs/>
                <w:kern w:val="0"/>
                <w:sz w:val="24"/>
                <w:szCs w:val="24"/>
              </w:rPr>
            </w:pPr>
            <w:r>
              <w:rPr>
                <w:rFonts w:hint="eastAsia" w:ascii="宋体" w:hAnsi="宋体"/>
                <w:szCs w:val="21"/>
              </w:rPr>
              <w:t>招标技术要求</w:t>
            </w:r>
          </w:p>
        </w:tc>
      </w:tr>
      <w:tr>
        <w:tblPrEx>
          <w:tblCellMar>
            <w:top w:w="0" w:type="dxa"/>
            <w:left w:w="108" w:type="dxa"/>
            <w:bottom w:w="0" w:type="dxa"/>
            <w:right w:w="108" w:type="dxa"/>
          </w:tblCellMar>
        </w:tblPrEx>
        <w:trPr>
          <w:trHeight w:val="339" w:hRule="atLeast"/>
          <w:jc w:val="center"/>
        </w:trPr>
        <w:tc>
          <w:tcPr>
            <w:tcW w:w="601"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w:t>
            </w:r>
          </w:p>
        </w:tc>
        <w:tc>
          <w:tcPr>
            <w:tcW w:w="8963"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hint="eastAsia" w:ascii="宋体" w:hAnsi="宋体" w:eastAsia="宋体" w:cs="宋体"/>
                <w:b/>
                <w:bCs/>
                <w:kern w:val="0"/>
                <w:sz w:val="24"/>
                <w:szCs w:val="24"/>
              </w:rPr>
            </w:pPr>
            <w:r>
              <w:rPr>
                <w:rFonts w:hint="eastAsia" w:ascii="宋体" w:hAnsi="宋体" w:eastAsia="宋体" w:cs="宋体"/>
                <w:sz w:val="24"/>
                <w:szCs w:val="24"/>
              </w:rPr>
              <w:t>车体</w:t>
            </w:r>
          </w:p>
        </w:tc>
      </w:tr>
      <w:tr>
        <w:tblPrEx>
          <w:tblCellMar>
            <w:top w:w="0" w:type="dxa"/>
            <w:left w:w="108" w:type="dxa"/>
            <w:bottom w:w="0" w:type="dxa"/>
            <w:right w:w="108" w:type="dxa"/>
          </w:tblCellMar>
        </w:tblPrEx>
        <w:trPr>
          <w:trHeight w:val="758" w:hRule="atLeast"/>
          <w:jc w:val="center"/>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kern w:val="0"/>
                <w:sz w:val="24"/>
                <w:szCs w:val="24"/>
              </w:rPr>
            </w:pPr>
          </w:p>
        </w:tc>
        <w:tc>
          <w:tcPr>
            <w:tcW w:w="8963"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一体化：含电池的一体化结构设计，电脑主机采用内嵌式设计保护在一体化工作台面内，电池固定在车体底座内保障车体平衡；主电池固定在车体底座内保障车体平衡；除了电源线及链接显示器的链接线, 其他电缆、电线等均内置，不外露。</w:t>
            </w:r>
          </w:p>
        </w:tc>
      </w:tr>
      <w:tr>
        <w:tblPrEx>
          <w:tblCellMar>
            <w:top w:w="0" w:type="dxa"/>
            <w:left w:w="108" w:type="dxa"/>
            <w:bottom w:w="0" w:type="dxa"/>
            <w:right w:w="108" w:type="dxa"/>
          </w:tblCellMar>
        </w:tblPrEx>
        <w:trPr>
          <w:trHeight w:val="717" w:hRule="atLeast"/>
          <w:jc w:val="center"/>
        </w:trPr>
        <w:tc>
          <w:tcPr>
            <w:tcW w:w="601" w:type="dxa"/>
            <w:tcBorders>
              <w:top w:val="single" w:color="auto" w:sz="4" w:space="0"/>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kern w:val="0"/>
                <w:sz w:val="24"/>
                <w:szCs w:val="24"/>
              </w:rPr>
            </w:pPr>
          </w:p>
        </w:tc>
        <w:tc>
          <w:tcPr>
            <w:tcW w:w="8963" w:type="dxa"/>
            <w:tcBorders>
              <w:top w:val="single" w:color="auto" w:sz="4" w:space="0"/>
              <w:left w:val="nil"/>
              <w:right w:val="single" w:color="auto" w:sz="4" w:space="0"/>
            </w:tcBorders>
            <w:shd w:val="clear" w:color="auto" w:fill="auto"/>
            <w:vAlign w:val="center"/>
          </w:tcPr>
          <w:p>
            <w:pPr>
              <w:ind w:firstLine="0" w:firstLineChars="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车体材质：车体铝合金材质，保障车体支撑稳定。</w:t>
            </w:r>
          </w:p>
        </w:tc>
      </w:tr>
      <w:tr>
        <w:tblPrEx>
          <w:tblCellMar>
            <w:top w:w="0" w:type="dxa"/>
            <w:left w:w="108" w:type="dxa"/>
            <w:bottom w:w="0" w:type="dxa"/>
            <w:right w:w="108" w:type="dxa"/>
          </w:tblCellMar>
        </w:tblPrEx>
        <w:trPr>
          <w:trHeight w:val="416" w:hRule="atLeast"/>
          <w:jc w:val="center"/>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kern w:val="0"/>
                <w:sz w:val="24"/>
                <w:szCs w:val="24"/>
              </w:rPr>
            </w:pPr>
          </w:p>
        </w:tc>
        <w:tc>
          <w:tcPr>
            <w:tcW w:w="8963"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台面设计：具有漏液凹槽设计，避免漏液侵蚀车体;</w:t>
            </w:r>
          </w:p>
        </w:tc>
      </w:tr>
      <w:tr>
        <w:tblPrEx>
          <w:tblCellMar>
            <w:top w:w="0" w:type="dxa"/>
            <w:left w:w="108" w:type="dxa"/>
            <w:bottom w:w="0" w:type="dxa"/>
            <w:right w:w="108" w:type="dxa"/>
          </w:tblCellMar>
        </w:tblPrEx>
        <w:trPr>
          <w:trHeight w:val="416" w:hRule="atLeast"/>
          <w:jc w:val="center"/>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kern w:val="0"/>
                <w:sz w:val="24"/>
                <w:szCs w:val="24"/>
              </w:rPr>
            </w:pPr>
          </w:p>
        </w:tc>
        <w:tc>
          <w:tcPr>
            <w:tcW w:w="8963"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把手：前后双把手设计，车体前后均带有把手，方便各角度推动；</w:t>
            </w:r>
          </w:p>
        </w:tc>
      </w:tr>
      <w:tr>
        <w:tblPrEx>
          <w:tblCellMar>
            <w:top w:w="0" w:type="dxa"/>
            <w:left w:w="108" w:type="dxa"/>
            <w:bottom w:w="0" w:type="dxa"/>
            <w:right w:w="108" w:type="dxa"/>
          </w:tblCellMar>
        </w:tblPrEx>
        <w:trPr>
          <w:trHeight w:val="416" w:hRule="atLeast"/>
          <w:jc w:val="center"/>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kern w:val="0"/>
                <w:sz w:val="24"/>
                <w:szCs w:val="24"/>
              </w:rPr>
            </w:pPr>
          </w:p>
        </w:tc>
        <w:tc>
          <w:tcPr>
            <w:tcW w:w="8963"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键盘托设计</w:t>
            </w:r>
            <w:r>
              <w:rPr>
                <w:rFonts w:hint="eastAsia" w:ascii="宋体" w:hAnsi="宋体" w:eastAsia="宋体" w:cs="宋体"/>
                <w:sz w:val="24"/>
                <w:szCs w:val="24"/>
                <w:lang w:eastAsia="zh-CN"/>
              </w:rPr>
              <w:t>：</w:t>
            </w:r>
            <w:r>
              <w:rPr>
                <w:rFonts w:hint="eastAsia" w:ascii="宋体" w:hAnsi="宋体" w:eastAsia="宋体" w:cs="宋体"/>
                <w:sz w:val="24"/>
                <w:szCs w:val="24"/>
              </w:rPr>
              <w:t>台面内隐藏键盘托盘，完全隐藏到台面内部，使用时可从台面内拉出；</w:t>
            </w:r>
          </w:p>
        </w:tc>
      </w:tr>
      <w:tr>
        <w:tblPrEx>
          <w:tblCellMar>
            <w:top w:w="0" w:type="dxa"/>
            <w:left w:w="108" w:type="dxa"/>
            <w:bottom w:w="0" w:type="dxa"/>
            <w:right w:w="108" w:type="dxa"/>
          </w:tblCellMar>
        </w:tblPrEx>
        <w:trPr>
          <w:trHeight w:val="416" w:hRule="atLeast"/>
          <w:jc w:val="center"/>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kern w:val="0"/>
                <w:sz w:val="24"/>
                <w:szCs w:val="24"/>
              </w:rPr>
            </w:pPr>
          </w:p>
        </w:tc>
        <w:tc>
          <w:tcPr>
            <w:tcW w:w="8963" w:type="dxa"/>
            <w:tcBorders>
              <w:top w:val="single" w:color="auto" w:sz="4" w:space="0"/>
              <w:left w:val="nil"/>
              <w:bottom w:val="single" w:color="auto" w:sz="4" w:space="0"/>
              <w:right w:val="single" w:color="auto" w:sz="4" w:space="0"/>
            </w:tcBorders>
            <w:shd w:val="clear" w:color="auto" w:fill="auto"/>
            <w:vAlign w:val="center"/>
          </w:tcPr>
          <w:p>
            <w:pPr>
              <w:ind w:firstLine="0" w:firstLineChars="0"/>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双支柱：较强的耐磨耐刮及耐腐蚀性</w:t>
            </w:r>
          </w:p>
        </w:tc>
      </w:tr>
      <w:tr>
        <w:tblPrEx>
          <w:tblCellMar>
            <w:top w:w="0" w:type="dxa"/>
            <w:left w:w="108" w:type="dxa"/>
            <w:bottom w:w="0" w:type="dxa"/>
            <w:right w:w="108" w:type="dxa"/>
          </w:tblCellMar>
        </w:tblPrEx>
        <w:trPr>
          <w:trHeight w:val="416" w:hRule="atLeast"/>
          <w:jc w:val="center"/>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kern w:val="0"/>
                <w:sz w:val="24"/>
                <w:szCs w:val="24"/>
              </w:rPr>
            </w:pPr>
          </w:p>
        </w:tc>
        <w:tc>
          <w:tcPr>
            <w:tcW w:w="8963" w:type="dxa"/>
            <w:tcBorders>
              <w:top w:val="single" w:color="auto" w:sz="4" w:space="0"/>
              <w:left w:val="nil"/>
              <w:bottom w:val="single" w:color="auto" w:sz="4" w:space="0"/>
              <w:right w:val="single" w:color="auto" w:sz="4" w:space="0"/>
            </w:tcBorders>
            <w:shd w:val="clear" w:color="auto" w:fill="auto"/>
            <w:vAlign w:val="center"/>
          </w:tcPr>
          <w:p>
            <w:pPr>
              <w:ind w:firstLine="0" w:firstLineChars="0"/>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显示器固定支架：显示器支架可单独自由升降、旋转、横竖屏转换，调节；</w:t>
            </w:r>
          </w:p>
        </w:tc>
      </w:tr>
      <w:tr>
        <w:tblPrEx>
          <w:tblCellMar>
            <w:top w:w="0" w:type="dxa"/>
            <w:left w:w="108" w:type="dxa"/>
            <w:bottom w:w="0" w:type="dxa"/>
            <w:right w:w="108" w:type="dxa"/>
          </w:tblCellMar>
        </w:tblPrEx>
        <w:trPr>
          <w:trHeight w:val="416" w:hRule="atLeast"/>
          <w:jc w:val="center"/>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kern w:val="0"/>
                <w:sz w:val="24"/>
                <w:szCs w:val="24"/>
              </w:rPr>
            </w:pPr>
          </w:p>
        </w:tc>
        <w:tc>
          <w:tcPr>
            <w:tcW w:w="8963"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控制面板：具备LED显示灯，可实时显示电池状态及电量</w:t>
            </w:r>
          </w:p>
        </w:tc>
      </w:tr>
      <w:tr>
        <w:tblPrEx>
          <w:tblCellMar>
            <w:top w:w="0" w:type="dxa"/>
            <w:left w:w="108" w:type="dxa"/>
            <w:bottom w:w="0" w:type="dxa"/>
            <w:right w:w="108" w:type="dxa"/>
          </w:tblCellMar>
        </w:tblPrEx>
        <w:trPr>
          <w:trHeight w:val="422" w:hRule="atLeast"/>
          <w:jc w:val="center"/>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b/>
                <w:bCs/>
                <w:kern w:val="0"/>
                <w:sz w:val="24"/>
                <w:szCs w:val="24"/>
              </w:rPr>
            </w:pPr>
          </w:p>
        </w:tc>
        <w:tc>
          <w:tcPr>
            <w:tcW w:w="8963"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hint="eastAsia" w:ascii="宋体" w:hAnsi="宋体" w:eastAsia="宋体" w:cs="宋体"/>
                <w:b/>
                <w:bCs/>
                <w:kern w:val="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键盘托盘材质：耐脏耐磨损易清洁</w:t>
            </w:r>
          </w:p>
        </w:tc>
      </w:tr>
      <w:tr>
        <w:tblPrEx>
          <w:tblCellMar>
            <w:top w:w="0" w:type="dxa"/>
            <w:left w:w="108" w:type="dxa"/>
            <w:bottom w:w="0" w:type="dxa"/>
            <w:right w:w="108" w:type="dxa"/>
          </w:tblCellMar>
        </w:tblPrEx>
        <w:trPr>
          <w:trHeight w:val="422" w:hRule="atLeast"/>
          <w:jc w:val="center"/>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b/>
                <w:bCs/>
                <w:kern w:val="0"/>
                <w:sz w:val="24"/>
                <w:szCs w:val="24"/>
              </w:rPr>
            </w:pPr>
          </w:p>
        </w:tc>
        <w:tc>
          <w:tcPr>
            <w:tcW w:w="8963" w:type="dxa"/>
            <w:tcBorders>
              <w:top w:val="nil"/>
              <w:left w:val="nil"/>
              <w:bottom w:val="single" w:color="auto" w:sz="4" w:space="0"/>
              <w:right w:val="single" w:color="auto" w:sz="4" w:space="0"/>
            </w:tcBorders>
            <w:shd w:val="clear" w:color="auto" w:fill="auto"/>
            <w:vAlign w:val="center"/>
          </w:tcPr>
          <w:p>
            <w:pPr>
              <w:snapToGrid w:val="0"/>
              <w:spacing w:line="276"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托盘：耐磨损耐消毒易清洁。配备A4纸托盘 、验钞机托盘、打印机托盘。</w:t>
            </w:r>
          </w:p>
        </w:tc>
      </w:tr>
      <w:tr>
        <w:tblPrEx>
          <w:tblCellMar>
            <w:top w:w="0" w:type="dxa"/>
            <w:left w:w="108" w:type="dxa"/>
            <w:bottom w:w="0" w:type="dxa"/>
            <w:right w:w="108" w:type="dxa"/>
          </w:tblCellMar>
        </w:tblPrEx>
        <w:trPr>
          <w:trHeight w:val="90" w:hRule="atLeast"/>
          <w:jc w:val="center"/>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kern w:val="0"/>
                <w:sz w:val="24"/>
                <w:szCs w:val="24"/>
              </w:rPr>
            </w:pPr>
          </w:p>
        </w:tc>
        <w:tc>
          <w:tcPr>
            <w:tcW w:w="8963"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11.</w:t>
            </w:r>
            <w:r>
              <w:rPr>
                <w:rFonts w:hint="eastAsia" w:ascii="宋体" w:hAnsi="宋体" w:eastAsia="宋体" w:cs="宋体"/>
                <w:sz w:val="24"/>
                <w:szCs w:val="24"/>
              </w:rPr>
              <w:t>脚轮：医用静音轮，高静音及顺畅的推动；双刹脚轮设计；</w:t>
            </w:r>
          </w:p>
        </w:tc>
      </w:tr>
      <w:tr>
        <w:tblPrEx>
          <w:tblCellMar>
            <w:top w:w="0" w:type="dxa"/>
            <w:left w:w="108" w:type="dxa"/>
            <w:bottom w:w="0" w:type="dxa"/>
            <w:right w:w="108" w:type="dxa"/>
          </w:tblCellMar>
        </w:tblPrEx>
        <w:trPr>
          <w:trHeight w:val="207" w:hRule="atLeast"/>
          <w:jc w:val="center"/>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w:t>
            </w:r>
          </w:p>
        </w:tc>
        <w:tc>
          <w:tcPr>
            <w:tcW w:w="8963"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uto"/>
              <w:ind w:firstLine="0" w:firstLineChars="0"/>
              <w:jc w:val="left"/>
              <w:rPr>
                <w:rFonts w:hint="eastAsia" w:ascii="宋体" w:hAnsi="宋体" w:eastAsia="宋体" w:cs="宋体"/>
                <w:b/>
                <w:bCs/>
                <w:kern w:val="0"/>
                <w:sz w:val="24"/>
                <w:szCs w:val="24"/>
              </w:rPr>
            </w:pPr>
            <w:r>
              <w:rPr>
                <w:rFonts w:hint="eastAsia" w:ascii="宋体" w:hAnsi="宋体" w:eastAsia="宋体" w:cs="宋体"/>
                <w:sz w:val="24"/>
                <w:szCs w:val="24"/>
              </w:rPr>
              <w:t>主机系统</w:t>
            </w:r>
          </w:p>
        </w:tc>
      </w:tr>
      <w:tr>
        <w:tblPrEx>
          <w:tblCellMar>
            <w:top w:w="0" w:type="dxa"/>
            <w:left w:w="108" w:type="dxa"/>
            <w:bottom w:w="0" w:type="dxa"/>
            <w:right w:w="108" w:type="dxa"/>
          </w:tblCellMar>
        </w:tblPrEx>
        <w:trPr>
          <w:trHeight w:val="1564" w:hRule="atLeast"/>
          <w:jc w:val="center"/>
        </w:trPr>
        <w:tc>
          <w:tcPr>
            <w:tcW w:w="601"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b/>
                <w:bCs/>
                <w:kern w:val="0"/>
                <w:sz w:val="24"/>
                <w:szCs w:val="24"/>
              </w:rPr>
            </w:pPr>
          </w:p>
        </w:tc>
        <w:tc>
          <w:tcPr>
            <w:tcW w:w="8963" w:type="dxa"/>
            <w:tcBorders>
              <w:top w:val="nil"/>
              <w:left w:val="nil"/>
              <w:bottom w:val="single" w:color="auto" w:sz="4" w:space="0"/>
              <w:right w:val="single" w:color="auto" w:sz="4" w:space="0"/>
            </w:tcBorders>
            <w:shd w:val="clear" w:color="auto" w:fill="auto"/>
            <w:vAlign w:val="center"/>
          </w:tcPr>
          <w:p>
            <w:pPr>
              <w:ind w:firstLine="0" w:firstLineChars="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CPU：Intel i7 6代</w:t>
            </w:r>
          </w:p>
          <w:p>
            <w:pPr>
              <w:pStyle w:val="8"/>
              <w:ind w:firstLine="0" w:firstLineChars="0"/>
              <w:rPr>
                <w:rFonts w:hint="eastAsia" w:ascii="宋体" w:hAnsi="宋体" w:eastAsia="宋体" w:cs="宋体"/>
                <w:b w:val="0"/>
                <w:bCs w:val="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b w:val="0"/>
                <w:bCs w:val="0"/>
                <w:sz w:val="24"/>
                <w:szCs w:val="24"/>
              </w:rPr>
              <w:t>内存：</w:t>
            </w:r>
            <w:r>
              <w:rPr>
                <w:rFonts w:hint="eastAsia" w:ascii="宋体" w:hAnsi="宋体" w:eastAsia="宋体" w:cs="宋体"/>
                <w:b w:val="0"/>
                <w:bCs w:val="0"/>
                <w:kern w:val="0"/>
                <w:sz w:val="24"/>
                <w:szCs w:val="24"/>
              </w:rPr>
              <w:t>≥</w:t>
            </w:r>
            <w:r>
              <w:rPr>
                <w:rFonts w:hint="eastAsia" w:ascii="宋体" w:hAnsi="宋体" w:eastAsia="宋体" w:cs="宋体"/>
                <w:b w:val="0"/>
                <w:bCs w:val="0"/>
                <w:sz w:val="24"/>
                <w:szCs w:val="24"/>
              </w:rPr>
              <w:t>8G DDR3</w:t>
            </w:r>
          </w:p>
          <w:p>
            <w:pPr>
              <w:pStyle w:val="8"/>
              <w:ind w:firstLine="0" w:firstLineChars="0"/>
              <w:rPr>
                <w:rFonts w:hint="eastAsia" w:ascii="宋体" w:hAnsi="宋体" w:eastAsia="宋体" w:cs="宋体"/>
                <w:b w:val="0"/>
                <w:bCs w:val="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b w:val="0"/>
                <w:bCs w:val="0"/>
                <w:sz w:val="24"/>
                <w:szCs w:val="24"/>
              </w:rPr>
              <w:t>硬盘：</w:t>
            </w:r>
            <w:r>
              <w:rPr>
                <w:rFonts w:hint="eastAsia" w:ascii="宋体" w:hAnsi="宋体" w:eastAsia="宋体" w:cs="宋体"/>
                <w:b w:val="0"/>
                <w:bCs w:val="0"/>
                <w:kern w:val="0"/>
                <w:sz w:val="24"/>
                <w:szCs w:val="24"/>
              </w:rPr>
              <w:t>≥256</w:t>
            </w:r>
            <w:r>
              <w:rPr>
                <w:rFonts w:hint="eastAsia" w:ascii="宋体" w:hAnsi="宋体" w:eastAsia="宋体" w:cs="宋体"/>
                <w:b w:val="0"/>
                <w:bCs w:val="0"/>
                <w:sz w:val="24"/>
                <w:szCs w:val="24"/>
              </w:rPr>
              <w:t>G 固态硬盘</w:t>
            </w:r>
          </w:p>
          <w:p>
            <w:pPr>
              <w:pStyle w:val="8"/>
              <w:ind w:firstLine="0"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系统：Windows10</w:t>
            </w:r>
          </w:p>
          <w:p>
            <w:pPr>
              <w:pStyle w:val="8"/>
              <w:ind w:firstLine="0"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接口：USB</w:t>
            </w:r>
            <w:r>
              <w:rPr>
                <w:rFonts w:hint="eastAsia" w:ascii="宋体" w:hAnsi="宋体" w:eastAsia="宋体" w:cs="宋体"/>
                <w:b w:val="0"/>
                <w:bCs w:val="0"/>
                <w:kern w:val="0"/>
                <w:sz w:val="24"/>
                <w:szCs w:val="24"/>
              </w:rPr>
              <w:t>≥</w:t>
            </w:r>
            <w:r>
              <w:rPr>
                <w:rFonts w:hint="eastAsia" w:ascii="宋体" w:hAnsi="宋体" w:eastAsia="宋体" w:cs="宋体"/>
                <w:b w:val="0"/>
                <w:bCs w:val="0"/>
                <w:sz w:val="24"/>
                <w:szCs w:val="24"/>
              </w:rPr>
              <w:t>7个</w:t>
            </w:r>
          </w:p>
          <w:p>
            <w:pPr>
              <w:pStyle w:val="8"/>
              <w:ind w:firstLine="0"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显示模块：LED内置音箱显示器</w:t>
            </w:r>
          </w:p>
          <w:p>
            <w:pPr>
              <w:pStyle w:val="8"/>
              <w:ind w:firstLine="0"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分辨率≥1920*1080</w:t>
            </w:r>
          </w:p>
          <w:p>
            <w:pPr>
              <w:pStyle w:val="8"/>
              <w:ind w:firstLine="0" w:firstLineChars="0"/>
              <w:rPr>
                <w:rFonts w:hint="eastAsia" w:ascii="宋体" w:hAnsi="宋体" w:eastAsia="宋体" w:cs="宋体"/>
                <w:b w:val="0"/>
                <w:bCs w:val="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b w:val="0"/>
                <w:bCs w:val="0"/>
                <w:sz w:val="24"/>
                <w:szCs w:val="24"/>
              </w:rPr>
              <w:t>需配合安装我院的预装操作系统和安装相关驱动，配合调式，如在实际上不能使用，要求进行更换维护。</w:t>
            </w:r>
          </w:p>
        </w:tc>
      </w:tr>
      <w:tr>
        <w:tblPrEx>
          <w:tblCellMar>
            <w:top w:w="0" w:type="dxa"/>
            <w:left w:w="108" w:type="dxa"/>
            <w:bottom w:w="0" w:type="dxa"/>
            <w:right w:w="108" w:type="dxa"/>
          </w:tblCellMar>
        </w:tblPrEx>
        <w:trPr>
          <w:trHeight w:val="450" w:hRule="atLeast"/>
          <w:jc w:val="center"/>
        </w:trPr>
        <w:tc>
          <w:tcPr>
            <w:tcW w:w="601"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3</w:t>
            </w:r>
          </w:p>
        </w:tc>
        <w:tc>
          <w:tcPr>
            <w:tcW w:w="8963" w:type="dxa"/>
            <w:tcBorders>
              <w:top w:val="nil"/>
              <w:left w:val="nil"/>
              <w:bottom w:val="single" w:color="auto" w:sz="4" w:space="0"/>
              <w:right w:val="single" w:color="auto" w:sz="4" w:space="0"/>
            </w:tcBorders>
            <w:shd w:val="clear" w:color="auto" w:fill="auto"/>
            <w:vAlign w:val="center"/>
          </w:tcPr>
          <w:p>
            <w:pPr>
              <w:ind w:firstLine="0" w:firstLineChars="0"/>
              <w:jc w:val="left"/>
              <w:rPr>
                <w:rFonts w:hint="eastAsia" w:ascii="宋体" w:hAnsi="宋体" w:eastAsia="宋体" w:cs="宋体"/>
                <w:sz w:val="24"/>
                <w:szCs w:val="24"/>
              </w:rPr>
            </w:pPr>
            <w:r>
              <w:rPr>
                <w:rFonts w:hint="eastAsia" w:ascii="宋体" w:hAnsi="宋体" w:eastAsia="宋体" w:cs="宋体"/>
                <w:sz w:val="24"/>
                <w:szCs w:val="24"/>
              </w:rPr>
              <w:t>电源系统</w:t>
            </w:r>
          </w:p>
        </w:tc>
      </w:tr>
      <w:tr>
        <w:tblPrEx>
          <w:tblCellMar>
            <w:top w:w="0" w:type="dxa"/>
            <w:left w:w="108" w:type="dxa"/>
            <w:bottom w:w="0" w:type="dxa"/>
            <w:right w:w="108" w:type="dxa"/>
          </w:tblCellMar>
        </w:tblPrEx>
        <w:trPr>
          <w:trHeight w:val="422" w:hRule="atLeast"/>
          <w:jc w:val="center"/>
        </w:trPr>
        <w:tc>
          <w:tcPr>
            <w:tcW w:w="601" w:type="dxa"/>
            <w:tcBorders>
              <w:top w:val="nil"/>
              <w:left w:val="single" w:color="auto" w:sz="4" w:space="0"/>
              <w:bottom w:val="single" w:color="auto" w:sz="4" w:space="0"/>
              <w:right w:val="single" w:color="auto" w:sz="4" w:space="0"/>
            </w:tcBorders>
            <w:shd w:val="clear" w:color="auto" w:fill="auto"/>
            <w:vAlign w:val="center"/>
          </w:tcPr>
          <w:p>
            <w:pPr>
              <w:pStyle w:val="8"/>
              <w:ind w:firstLine="530"/>
              <w:jc w:val="center"/>
              <w:rPr>
                <w:rFonts w:hint="eastAsia" w:ascii="宋体" w:hAnsi="宋体" w:eastAsia="宋体" w:cs="宋体"/>
                <w:sz w:val="24"/>
                <w:szCs w:val="24"/>
              </w:rPr>
            </w:pPr>
          </w:p>
        </w:tc>
        <w:tc>
          <w:tcPr>
            <w:tcW w:w="8963" w:type="dxa"/>
            <w:tcBorders>
              <w:top w:val="nil"/>
              <w:left w:val="nil"/>
              <w:bottom w:val="single" w:color="auto" w:sz="4" w:space="0"/>
              <w:right w:val="single" w:color="auto" w:sz="4" w:space="0"/>
            </w:tcBorders>
            <w:shd w:val="clear" w:color="auto" w:fill="auto"/>
            <w:vAlign w:val="center"/>
          </w:tcPr>
          <w:p>
            <w:pPr>
              <w:ind w:firstLine="0" w:firstLineChars="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主电池：充放电2000次以上，使用时间8小时以上，通过FCC,CE,RoHs国际安全及环保认证；</w:t>
            </w:r>
          </w:p>
          <w:p>
            <w:pPr>
              <w:pStyle w:val="8"/>
              <w:ind w:firstLine="0" w:firstLineChars="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b w:val="0"/>
                <w:bCs w:val="0"/>
                <w:sz w:val="24"/>
                <w:szCs w:val="24"/>
              </w:rPr>
              <w:t xml:space="preserve">电池管理：软件界面及控制面板具备实时显示电池电量功能，电量低或电池故障时自动警告； A4激光打印机、针式发票打印机、刷卡器、验钞机、主机系统等可由内置电池供电； </w:t>
            </w:r>
          </w:p>
        </w:tc>
      </w:tr>
      <w:tr>
        <w:tblPrEx>
          <w:tblCellMar>
            <w:top w:w="0" w:type="dxa"/>
            <w:left w:w="108" w:type="dxa"/>
            <w:bottom w:w="0" w:type="dxa"/>
            <w:right w:w="108" w:type="dxa"/>
          </w:tblCellMar>
        </w:tblPrEx>
        <w:trPr>
          <w:trHeight w:val="422" w:hRule="atLeast"/>
          <w:jc w:val="center"/>
        </w:trPr>
        <w:tc>
          <w:tcPr>
            <w:tcW w:w="601"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4</w:t>
            </w:r>
          </w:p>
        </w:tc>
        <w:tc>
          <w:tcPr>
            <w:tcW w:w="8963"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hint="eastAsia" w:ascii="宋体" w:hAnsi="宋体" w:eastAsia="宋体" w:cs="宋体"/>
                <w:sz w:val="24"/>
                <w:szCs w:val="24"/>
              </w:rPr>
            </w:pPr>
            <w:r>
              <w:rPr>
                <w:rFonts w:hint="eastAsia" w:ascii="宋体" w:hAnsi="宋体" w:eastAsia="宋体" w:cs="宋体"/>
                <w:sz w:val="24"/>
                <w:szCs w:val="24"/>
              </w:rPr>
              <w:t>产品认证</w:t>
            </w:r>
          </w:p>
        </w:tc>
      </w:tr>
      <w:tr>
        <w:tblPrEx>
          <w:tblCellMar>
            <w:top w:w="0" w:type="dxa"/>
            <w:left w:w="108" w:type="dxa"/>
            <w:bottom w:w="0" w:type="dxa"/>
            <w:right w:w="108" w:type="dxa"/>
          </w:tblCellMar>
        </w:tblPrEx>
        <w:trPr>
          <w:trHeight w:val="892" w:hRule="atLeast"/>
          <w:jc w:val="center"/>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b/>
                <w:bCs/>
                <w:kern w:val="0"/>
                <w:sz w:val="24"/>
                <w:szCs w:val="24"/>
              </w:rPr>
            </w:pPr>
          </w:p>
        </w:tc>
        <w:tc>
          <w:tcPr>
            <w:tcW w:w="8963"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通过RoHS认证</w:t>
            </w:r>
          </w:p>
          <w:p>
            <w:pPr>
              <w:widowControl/>
              <w:ind w:firstLine="0" w:firstLineChars="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2.通过</w:t>
            </w:r>
            <w:r>
              <w:rPr>
                <w:rFonts w:hint="eastAsia" w:ascii="宋体" w:hAnsi="宋体" w:eastAsia="宋体" w:cs="宋体"/>
                <w:sz w:val="24"/>
                <w:szCs w:val="24"/>
              </w:rPr>
              <w:t>3C安全认证</w:t>
            </w:r>
          </w:p>
          <w:p>
            <w:pPr>
              <w:widowControl/>
              <w:ind w:firstLine="0" w:firstLineChars="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3.通过</w:t>
            </w:r>
            <w:r>
              <w:rPr>
                <w:rFonts w:hint="eastAsia" w:ascii="宋体" w:hAnsi="宋体" w:eastAsia="宋体" w:cs="宋体"/>
                <w:sz w:val="24"/>
                <w:szCs w:val="24"/>
              </w:rPr>
              <w:t>CE认证</w:t>
            </w:r>
          </w:p>
          <w:p>
            <w:pPr>
              <w:widowControl/>
              <w:ind w:firstLine="0" w:firstLineChars="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4.通过</w:t>
            </w:r>
            <w:r>
              <w:rPr>
                <w:rFonts w:hint="eastAsia" w:ascii="宋体" w:hAnsi="宋体" w:eastAsia="宋体" w:cs="宋体"/>
                <w:sz w:val="24"/>
                <w:szCs w:val="24"/>
              </w:rPr>
              <w:t>FCC认证</w:t>
            </w:r>
          </w:p>
          <w:p>
            <w:pPr>
              <w:widowControl/>
              <w:ind w:firstLine="0" w:firstLineChars="0"/>
              <w:jc w:val="left"/>
              <w:rPr>
                <w:rFonts w:hint="eastAsia" w:ascii="宋体" w:hAnsi="宋体" w:eastAsia="宋体" w:cs="宋体"/>
                <w:b/>
                <w:bCs/>
                <w:kern w:val="0"/>
                <w:sz w:val="24"/>
                <w:szCs w:val="24"/>
              </w:rPr>
            </w:pPr>
          </w:p>
        </w:tc>
      </w:tr>
    </w:tbl>
    <w:p>
      <w:pPr>
        <w:pStyle w:val="8"/>
        <w:tabs>
          <w:tab w:val="left" w:pos="562"/>
          <w:tab w:val="left" w:pos="3372"/>
          <w:tab w:val="left" w:pos="3653"/>
        </w:tabs>
        <w:adjustRightInd w:val="0"/>
        <w:snapToGrid w:val="0"/>
        <w:spacing w:line="460" w:lineRule="atLeast"/>
        <w:ind w:firstLine="0" w:firstLineChars="0"/>
        <w:rPr>
          <w:rFonts w:hint="eastAsia" w:ascii="宋体" w:hAnsi="宋体" w:eastAsia="宋体" w:cs="宋体"/>
          <w:bCs w:val="0"/>
          <w:sz w:val="24"/>
          <w:szCs w:val="24"/>
        </w:rPr>
      </w:pPr>
    </w:p>
    <w:p>
      <w:pPr>
        <w:ind w:firstLine="530"/>
        <w:rPr>
          <w:rFonts w:hint="eastAsia" w:ascii="宋体" w:hAnsi="宋体" w:eastAsia="宋体" w:cs="宋体"/>
          <w:b/>
          <w:sz w:val="24"/>
          <w:szCs w:val="24"/>
        </w:rPr>
      </w:pPr>
    </w:p>
    <w:p>
      <w:pPr>
        <w:pStyle w:val="2"/>
        <w:ind w:firstLine="528"/>
        <w:rPr>
          <w:rFonts w:hint="eastAsia" w:ascii="宋体" w:hAnsi="宋体" w:eastAsia="宋体" w:cs="宋体"/>
          <w:sz w:val="24"/>
          <w:szCs w:val="24"/>
        </w:rPr>
      </w:pPr>
    </w:p>
    <w:p>
      <w:pPr>
        <w:pStyle w:val="2"/>
        <w:ind w:left="0" w:leftChars="0" w:firstLine="0" w:firstLineChars="0"/>
        <w:rPr>
          <w:rFonts w:hint="eastAsia" w:ascii="宋体" w:hAnsi="宋体" w:eastAsia="宋体" w:cs="宋体"/>
          <w:sz w:val="24"/>
          <w:szCs w:val="24"/>
        </w:rPr>
      </w:pPr>
    </w:p>
    <w:p>
      <w:pPr>
        <w:pStyle w:val="4"/>
        <w:spacing w:beforeLines="50" w:afterLines="50"/>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w:t>
      </w:r>
      <w:r>
        <w:rPr>
          <w:rFonts w:hint="eastAsia" w:ascii="宋体" w:hAnsi="宋体" w:eastAsia="宋体" w:cs="宋体"/>
          <w:sz w:val="24"/>
          <w:szCs w:val="24"/>
        </w:rPr>
        <w:t>配置</w:t>
      </w:r>
      <w:r>
        <w:rPr>
          <w:rFonts w:hint="eastAsia" w:ascii="宋体" w:hAnsi="宋体" w:eastAsia="宋体" w:cs="宋体"/>
          <w:sz w:val="24"/>
          <w:szCs w:val="24"/>
          <w:lang w:val="en-US" w:eastAsia="zh-CN"/>
        </w:rPr>
        <w:t>要求</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2839"/>
        <w:gridCol w:w="772"/>
        <w:gridCol w:w="814"/>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063" w:type="dxa"/>
            <w:vAlign w:val="center"/>
          </w:tcPr>
          <w:p>
            <w:pPr>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2839" w:type="dxa"/>
            <w:vAlign w:val="center"/>
          </w:tcPr>
          <w:p>
            <w:pPr>
              <w:ind w:left="0" w:leftChars="0" w:firstLine="240" w:firstLineChars="1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配置名称</w:t>
            </w:r>
          </w:p>
        </w:tc>
        <w:tc>
          <w:tcPr>
            <w:tcW w:w="772" w:type="dxa"/>
            <w:vAlign w:val="center"/>
          </w:tcPr>
          <w:p>
            <w:pPr>
              <w:ind w:left="0" w:leftChars="0" w:firstLine="0"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数量</w:t>
            </w:r>
          </w:p>
        </w:tc>
        <w:tc>
          <w:tcPr>
            <w:tcW w:w="814" w:type="dxa"/>
            <w:vAlign w:val="center"/>
          </w:tcPr>
          <w:p>
            <w:pPr>
              <w:ind w:left="0" w:leftChars="0" w:firstLine="0"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w:t>
            </w:r>
          </w:p>
        </w:tc>
        <w:tc>
          <w:tcPr>
            <w:tcW w:w="2965" w:type="dxa"/>
            <w:vAlign w:val="center"/>
          </w:tcPr>
          <w:p>
            <w:pPr>
              <w:ind w:left="0" w:leftChars="0" w:firstLine="0"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063" w:type="dxa"/>
            <w:vAlign w:val="center"/>
          </w:tcPr>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2839" w:type="dxa"/>
          </w:tcPr>
          <w:p>
            <w:pPr>
              <w:widowControl/>
              <w:jc w:val="left"/>
              <w:rPr>
                <w:rFonts w:hint="eastAsia" w:ascii="宋体" w:hAnsi="宋体" w:eastAsia="宋体" w:cs="宋体"/>
                <w:sz w:val="24"/>
                <w:szCs w:val="24"/>
              </w:rPr>
            </w:pPr>
            <w:r>
              <w:rPr>
                <w:rFonts w:hint="eastAsia" w:ascii="宋体" w:hAnsi="宋体" w:eastAsia="宋体" w:cs="宋体"/>
                <w:sz w:val="24"/>
                <w:szCs w:val="24"/>
              </w:rPr>
              <w:t>A4黑白激光打印机</w:t>
            </w:r>
          </w:p>
        </w:tc>
        <w:tc>
          <w:tcPr>
            <w:tcW w:w="772" w:type="dxa"/>
            <w:vAlign w:val="bottom"/>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p>
        </w:tc>
        <w:tc>
          <w:tcPr>
            <w:tcW w:w="814" w:type="dxa"/>
          </w:tcPr>
          <w:p>
            <w:pPr>
              <w:ind w:left="0" w:leftChars="0" w:firstLine="0" w:firstLineChars="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台</w:t>
            </w:r>
          </w:p>
        </w:tc>
        <w:tc>
          <w:tcPr>
            <w:tcW w:w="2965" w:type="dxa"/>
          </w:tcPr>
          <w:p>
            <w:pP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063" w:type="dxa"/>
            <w:vAlign w:val="center"/>
          </w:tcPr>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2839" w:type="dxa"/>
          </w:tcPr>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针式发票打印</w:t>
            </w:r>
          </w:p>
        </w:tc>
        <w:tc>
          <w:tcPr>
            <w:tcW w:w="772" w:type="dxa"/>
            <w:vAlign w:val="bottom"/>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p>
        </w:tc>
        <w:tc>
          <w:tcPr>
            <w:tcW w:w="814" w:type="dxa"/>
          </w:tcPr>
          <w:p>
            <w:pPr>
              <w:ind w:left="0" w:leftChars="0" w:firstLine="0" w:firstLineChars="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台</w:t>
            </w:r>
          </w:p>
        </w:tc>
        <w:tc>
          <w:tcPr>
            <w:tcW w:w="2965" w:type="dxa"/>
          </w:tcPr>
          <w:p>
            <w:pP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063" w:type="dxa"/>
            <w:vAlign w:val="center"/>
          </w:tcPr>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2839" w:type="dxa"/>
            <w:vAlign w:val="center"/>
          </w:tcPr>
          <w:p>
            <w:pPr>
              <w:widowControl/>
              <w:numPr>
                <w:ilvl w:val="0"/>
                <w:numId w:val="0"/>
              </w:numPr>
              <w:ind w:leftChars="0"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医保读卡</w:t>
            </w:r>
            <w:r>
              <w:rPr>
                <w:rFonts w:hint="eastAsia" w:ascii="宋体" w:hAnsi="宋体" w:eastAsia="宋体" w:cs="宋体"/>
                <w:sz w:val="24"/>
                <w:szCs w:val="24"/>
                <w:lang w:val="en-US" w:eastAsia="zh-CN"/>
              </w:rPr>
              <w:t>器</w:t>
            </w:r>
          </w:p>
        </w:tc>
        <w:tc>
          <w:tcPr>
            <w:tcW w:w="772" w:type="dxa"/>
            <w:vAlign w:val="bottom"/>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p>
        </w:tc>
        <w:tc>
          <w:tcPr>
            <w:tcW w:w="814" w:type="dxa"/>
            <w:vAlign w:val="bottom"/>
          </w:tcPr>
          <w:p>
            <w:pPr>
              <w:widowControl/>
              <w:ind w:left="0" w:leftChars="0" w:firstLine="0" w:firstLineChars="0"/>
              <w:jc w:val="both"/>
              <w:rPr>
                <w:rFonts w:hint="eastAsia" w:ascii="宋体" w:hAnsi="宋体" w:eastAsia="宋体" w:cs="宋体"/>
                <w:color w:val="000000" w:themeColor="text1"/>
                <w:kern w:val="24"/>
                <w:sz w:val="24"/>
                <w:szCs w:val="24"/>
                <w:lang w:val="en-US" w:eastAsia="zh-CN" w:bidi="ar-SA"/>
                <w14:textFill>
                  <w14:solidFill>
                    <w14:schemeClr w14:val="tx1"/>
                  </w14:solidFill>
                </w14:textFill>
              </w:rPr>
            </w:pPr>
            <w:r>
              <w:rPr>
                <w:rFonts w:hint="eastAsia" w:ascii="宋体" w:hAnsi="宋体" w:eastAsia="宋体" w:cs="宋体"/>
                <w:color w:val="000000" w:themeColor="text1"/>
                <w:kern w:val="24"/>
                <w:sz w:val="24"/>
                <w:szCs w:val="24"/>
                <w:lang w:val="en-US" w:eastAsia="zh-CN" w:bidi="ar-SA"/>
                <w14:textFill>
                  <w14:solidFill>
                    <w14:schemeClr w14:val="tx1"/>
                  </w14:solidFill>
                </w14:textFill>
              </w:rPr>
              <w:t>台</w:t>
            </w:r>
          </w:p>
        </w:tc>
        <w:tc>
          <w:tcPr>
            <w:tcW w:w="2965" w:type="dxa"/>
          </w:tcPr>
          <w:p>
            <w:pPr>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需满足电子医保凭证和医保卡双重读取功能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063" w:type="dxa"/>
            <w:vAlign w:val="center"/>
          </w:tcPr>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2839" w:type="dxa"/>
            <w:vAlign w:val="center"/>
          </w:tcPr>
          <w:p>
            <w:pPr>
              <w:widowControl/>
              <w:numPr>
                <w:ilvl w:val="0"/>
                <w:numId w:val="0"/>
              </w:numPr>
              <w:ind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主机</w:t>
            </w:r>
          </w:p>
        </w:tc>
        <w:tc>
          <w:tcPr>
            <w:tcW w:w="772" w:type="dxa"/>
            <w:vAlign w:val="bottom"/>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p>
        </w:tc>
        <w:tc>
          <w:tcPr>
            <w:tcW w:w="814" w:type="dxa"/>
            <w:vAlign w:val="bottom"/>
          </w:tcPr>
          <w:p>
            <w:pPr>
              <w:widowControl/>
              <w:ind w:left="0" w:leftChars="0" w:firstLine="0" w:firstLineChars="0"/>
              <w:jc w:val="both"/>
              <w:rPr>
                <w:rFonts w:hint="eastAsia" w:ascii="宋体" w:hAnsi="宋体" w:eastAsia="宋体" w:cs="宋体"/>
                <w:color w:val="000000" w:themeColor="text1"/>
                <w:kern w:val="24"/>
                <w:sz w:val="24"/>
                <w:szCs w:val="24"/>
                <w:lang w:val="en-US" w:eastAsia="zh-CN" w:bidi="ar-SA"/>
                <w14:textFill>
                  <w14:solidFill>
                    <w14:schemeClr w14:val="tx1"/>
                  </w14:solidFill>
                </w14:textFill>
              </w:rPr>
            </w:pPr>
            <w:r>
              <w:rPr>
                <w:rFonts w:hint="eastAsia" w:ascii="宋体" w:hAnsi="宋体" w:eastAsia="宋体" w:cs="宋体"/>
                <w:color w:val="000000" w:themeColor="text1"/>
                <w:kern w:val="24"/>
                <w:sz w:val="24"/>
                <w:szCs w:val="24"/>
                <w:lang w:val="en-US" w:eastAsia="zh-CN" w:bidi="ar-SA"/>
                <w14:textFill>
                  <w14:solidFill>
                    <w14:schemeClr w14:val="tx1"/>
                  </w14:solidFill>
                </w14:textFill>
              </w:rPr>
              <w:t>台</w:t>
            </w:r>
          </w:p>
        </w:tc>
        <w:tc>
          <w:tcPr>
            <w:tcW w:w="2965" w:type="dxa"/>
          </w:tcPr>
          <w:p>
            <w:pPr>
              <w:ind w:left="0" w:leftChars="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063" w:type="dxa"/>
            <w:vAlign w:val="center"/>
          </w:tcPr>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2839" w:type="dxa"/>
            <w:vAlign w:val="center"/>
          </w:tcPr>
          <w:p>
            <w:pPr>
              <w:widowControl/>
              <w:numPr>
                <w:ilvl w:val="0"/>
                <w:numId w:val="0"/>
              </w:numPr>
              <w:ind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显示器</w:t>
            </w:r>
          </w:p>
        </w:tc>
        <w:tc>
          <w:tcPr>
            <w:tcW w:w="772" w:type="dxa"/>
            <w:vAlign w:val="bottom"/>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p>
        </w:tc>
        <w:tc>
          <w:tcPr>
            <w:tcW w:w="814" w:type="dxa"/>
            <w:vAlign w:val="bottom"/>
          </w:tcPr>
          <w:p>
            <w:pPr>
              <w:widowControl/>
              <w:ind w:left="0" w:leftChars="0" w:firstLine="0" w:firstLineChars="0"/>
              <w:jc w:val="both"/>
              <w:rPr>
                <w:rFonts w:hint="eastAsia" w:ascii="宋体" w:hAnsi="宋体" w:eastAsia="宋体" w:cs="宋体"/>
                <w:color w:val="000000" w:themeColor="text1"/>
                <w:kern w:val="24"/>
                <w:sz w:val="24"/>
                <w:szCs w:val="24"/>
                <w:lang w:val="en-US" w:eastAsia="zh-CN" w:bidi="ar-SA"/>
                <w14:textFill>
                  <w14:solidFill>
                    <w14:schemeClr w14:val="tx1"/>
                  </w14:solidFill>
                </w14:textFill>
              </w:rPr>
            </w:pPr>
            <w:r>
              <w:rPr>
                <w:rFonts w:hint="eastAsia" w:ascii="宋体" w:hAnsi="宋体" w:eastAsia="宋体" w:cs="宋体"/>
                <w:color w:val="000000" w:themeColor="text1"/>
                <w:kern w:val="24"/>
                <w:sz w:val="24"/>
                <w:szCs w:val="24"/>
                <w:lang w:val="en-US" w:eastAsia="zh-CN" w:bidi="ar-SA"/>
                <w14:textFill>
                  <w14:solidFill>
                    <w14:schemeClr w14:val="tx1"/>
                  </w14:solidFill>
                </w14:textFill>
              </w:rPr>
              <w:t>台</w:t>
            </w:r>
          </w:p>
        </w:tc>
        <w:tc>
          <w:tcPr>
            <w:tcW w:w="2965" w:type="dxa"/>
          </w:tcPr>
          <w:p>
            <w:pPr>
              <w:ind w:left="0" w:leftChars="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063" w:type="dxa"/>
            <w:vAlign w:val="center"/>
          </w:tcPr>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p>
        </w:tc>
        <w:tc>
          <w:tcPr>
            <w:tcW w:w="2839" w:type="dxa"/>
            <w:vAlign w:val="center"/>
          </w:tcPr>
          <w:p>
            <w:pPr>
              <w:widowControl/>
              <w:numPr>
                <w:ilvl w:val="0"/>
                <w:numId w:val="0"/>
              </w:numPr>
              <w:ind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键盘</w:t>
            </w:r>
          </w:p>
        </w:tc>
        <w:tc>
          <w:tcPr>
            <w:tcW w:w="772" w:type="dxa"/>
            <w:vAlign w:val="bottom"/>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p>
        </w:tc>
        <w:tc>
          <w:tcPr>
            <w:tcW w:w="814" w:type="dxa"/>
            <w:vAlign w:val="bottom"/>
          </w:tcPr>
          <w:p>
            <w:pPr>
              <w:widowControl/>
              <w:ind w:left="0" w:leftChars="0" w:firstLine="0" w:firstLineChars="0"/>
              <w:jc w:val="both"/>
              <w:rPr>
                <w:rFonts w:hint="eastAsia" w:ascii="宋体" w:hAnsi="宋体" w:eastAsia="宋体" w:cs="宋体"/>
                <w:color w:val="000000" w:themeColor="text1"/>
                <w:kern w:val="24"/>
                <w:sz w:val="24"/>
                <w:szCs w:val="24"/>
                <w:lang w:val="en-US" w:eastAsia="zh-CN" w:bidi="ar-SA"/>
                <w14:textFill>
                  <w14:solidFill>
                    <w14:schemeClr w14:val="tx1"/>
                  </w14:solidFill>
                </w14:textFill>
              </w:rPr>
            </w:pPr>
            <w:r>
              <w:rPr>
                <w:rFonts w:hint="eastAsia" w:ascii="宋体" w:hAnsi="宋体" w:eastAsia="宋体" w:cs="宋体"/>
                <w:color w:val="000000" w:themeColor="text1"/>
                <w:kern w:val="24"/>
                <w:sz w:val="24"/>
                <w:szCs w:val="24"/>
                <w:lang w:val="en-US" w:eastAsia="zh-CN" w:bidi="ar-SA"/>
                <w14:textFill>
                  <w14:solidFill>
                    <w14:schemeClr w14:val="tx1"/>
                  </w14:solidFill>
                </w14:textFill>
              </w:rPr>
              <w:t>个</w:t>
            </w:r>
          </w:p>
        </w:tc>
        <w:tc>
          <w:tcPr>
            <w:tcW w:w="2965" w:type="dxa"/>
          </w:tcPr>
          <w:p>
            <w:pPr>
              <w:ind w:left="0" w:leftChars="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063" w:type="dxa"/>
            <w:vAlign w:val="center"/>
          </w:tcPr>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p>
        </w:tc>
        <w:tc>
          <w:tcPr>
            <w:tcW w:w="2839" w:type="dxa"/>
            <w:vAlign w:val="center"/>
          </w:tcPr>
          <w:p>
            <w:pPr>
              <w:widowControl/>
              <w:numPr>
                <w:ilvl w:val="0"/>
                <w:numId w:val="0"/>
              </w:numPr>
              <w:ind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鼠标</w:t>
            </w:r>
          </w:p>
        </w:tc>
        <w:tc>
          <w:tcPr>
            <w:tcW w:w="772" w:type="dxa"/>
            <w:vAlign w:val="bottom"/>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p>
        </w:tc>
        <w:tc>
          <w:tcPr>
            <w:tcW w:w="814" w:type="dxa"/>
            <w:vAlign w:val="bottom"/>
          </w:tcPr>
          <w:p>
            <w:pPr>
              <w:widowControl/>
              <w:ind w:left="0" w:leftChars="0" w:firstLine="0" w:firstLineChars="0"/>
              <w:jc w:val="both"/>
              <w:rPr>
                <w:rFonts w:hint="eastAsia" w:ascii="宋体" w:hAnsi="宋体" w:eastAsia="宋体" w:cs="宋体"/>
                <w:color w:val="000000" w:themeColor="text1"/>
                <w:kern w:val="24"/>
                <w:sz w:val="24"/>
                <w:szCs w:val="24"/>
                <w:lang w:val="en-US" w:eastAsia="zh-CN" w:bidi="ar-SA"/>
                <w14:textFill>
                  <w14:solidFill>
                    <w14:schemeClr w14:val="tx1"/>
                  </w14:solidFill>
                </w14:textFill>
              </w:rPr>
            </w:pPr>
            <w:r>
              <w:rPr>
                <w:rFonts w:hint="eastAsia" w:ascii="宋体" w:hAnsi="宋体" w:eastAsia="宋体" w:cs="宋体"/>
                <w:color w:val="000000" w:themeColor="text1"/>
                <w:kern w:val="24"/>
                <w:sz w:val="24"/>
                <w:szCs w:val="24"/>
                <w:lang w:val="en-US" w:eastAsia="zh-CN" w:bidi="ar-SA"/>
                <w14:textFill>
                  <w14:solidFill>
                    <w14:schemeClr w14:val="tx1"/>
                  </w14:solidFill>
                </w14:textFill>
              </w:rPr>
              <w:t>个</w:t>
            </w:r>
          </w:p>
        </w:tc>
        <w:tc>
          <w:tcPr>
            <w:tcW w:w="2965" w:type="dxa"/>
          </w:tcPr>
          <w:p>
            <w:pPr>
              <w:ind w:left="0" w:leftChars="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063" w:type="dxa"/>
            <w:vAlign w:val="center"/>
          </w:tcPr>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p>
        </w:tc>
        <w:tc>
          <w:tcPr>
            <w:tcW w:w="2839" w:type="dxa"/>
            <w:vAlign w:val="center"/>
          </w:tcPr>
          <w:p>
            <w:pPr>
              <w:widowControl/>
              <w:numPr>
                <w:ilvl w:val="0"/>
                <w:numId w:val="0"/>
              </w:numPr>
              <w:ind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收银箱</w:t>
            </w:r>
          </w:p>
        </w:tc>
        <w:tc>
          <w:tcPr>
            <w:tcW w:w="772" w:type="dxa"/>
            <w:vAlign w:val="bottom"/>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p>
        </w:tc>
        <w:tc>
          <w:tcPr>
            <w:tcW w:w="814" w:type="dxa"/>
            <w:vAlign w:val="bottom"/>
          </w:tcPr>
          <w:p>
            <w:pPr>
              <w:widowControl/>
              <w:ind w:left="0" w:leftChars="0" w:firstLine="0" w:firstLineChars="0"/>
              <w:jc w:val="both"/>
              <w:rPr>
                <w:rFonts w:hint="eastAsia" w:ascii="宋体" w:hAnsi="宋体" w:eastAsia="宋体" w:cs="宋体"/>
                <w:color w:val="000000" w:themeColor="text1"/>
                <w:kern w:val="24"/>
                <w:sz w:val="24"/>
                <w:szCs w:val="24"/>
                <w:lang w:val="en-US" w:eastAsia="zh-CN" w:bidi="ar-SA"/>
                <w14:textFill>
                  <w14:solidFill>
                    <w14:schemeClr w14:val="tx1"/>
                  </w14:solidFill>
                </w14:textFill>
              </w:rPr>
            </w:pPr>
            <w:r>
              <w:rPr>
                <w:rFonts w:hint="eastAsia" w:ascii="宋体" w:hAnsi="宋体" w:eastAsia="宋体" w:cs="宋体"/>
                <w:color w:val="000000" w:themeColor="text1"/>
                <w:kern w:val="24"/>
                <w:sz w:val="24"/>
                <w:szCs w:val="24"/>
                <w:lang w:val="en-US" w:eastAsia="zh-CN" w:bidi="ar-SA"/>
                <w14:textFill>
                  <w14:solidFill>
                    <w14:schemeClr w14:val="tx1"/>
                  </w14:solidFill>
                </w14:textFill>
              </w:rPr>
              <w:t>个</w:t>
            </w:r>
          </w:p>
        </w:tc>
        <w:tc>
          <w:tcPr>
            <w:tcW w:w="2965" w:type="dxa"/>
          </w:tcPr>
          <w:p>
            <w:pPr>
              <w:ind w:left="0" w:leftChars="0" w:firstLine="0" w:firstLineChars="0"/>
              <w:rPr>
                <w:rFonts w:hint="eastAsia" w:ascii="宋体" w:hAnsi="宋体" w:eastAsia="宋体" w:cs="宋体"/>
                <w:sz w:val="24"/>
                <w:szCs w:val="24"/>
              </w:rPr>
            </w:pPr>
          </w:p>
        </w:tc>
      </w:tr>
    </w:tbl>
    <w:p>
      <w:pPr>
        <w:pStyle w:val="8"/>
        <w:tabs>
          <w:tab w:val="left" w:pos="562"/>
          <w:tab w:val="left" w:pos="3372"/>
          <w:tab w:val="left" w:pos="3653"/>
        </w:tabs>
        <w:adjustRightInd w:val="0"/>
        <w:snapToGrid w:val="0"/>
        <w:spacing w:line="460" w:lineRule="atLeast"/>
        <w:ind w:firstLine="0" w:firstLineChars="0"/>
        <w:rPr>
          <w:rFonts w:hint="eastAsia" w:ascii="宋体" w:hAnsi="宋体" w:eastAsia="宋体" w:cs="宋体"/>
          <w:bCs w:val="0"/>
          <w:sz w:val="24"/>
          <w:szCs w:val="24"/>
        </w:rPr>
      </w:pPr>
    </w:p>
    <w:p>
      <w:pPr>
        <w:pStyle w:val="8"/>
        <w:tabs>
          <w:tab w:val="left" w:pos="562"/>
          <w:tab w:val="left" w:pos="3372"/>
          <w:tab w:val="left" w:pos="3653"/>
        </w:tabs>
        <w:adjustRightInd w:val="0"/>
        <w:snapToGrid w:val="0"/>
        <w:spacing w:line="460" w:lineRule="atLeast"/>
        <w:ind w:firstLine="0" w:firstLineChars="0"/>
        <w:rPr>
          <w:rFonts w:hint="eastAsia" w:ascii="宋体" w:hAnsi="宋体" w:eastAsia="宋体" w:cs="宋体"/>
          <w:bCs w:val="0"/>
          <w:sz w:val="24"/>
          <w:szCs w:val="24"/>
        </w:rPr>
      </w:pPr>
      <w:r>
        <w:rPr>
          <w:rFonts w:hint="eastAsia" w:ascii="宋体" w:hAnsi="宋体" w:eastAsia="宋体" w:cs="宋体"/>
          <w:bCs w:val="0"/>
          <w:sz w:val="24"/>
          <w:szCs w:val="24"/>
          <w:lang w:val="en-US" w:eastAsia="zh-CN"/>
        </w:rPr>
        <w:t>七</w:t>
      </w:r>
      <w:r>
        <w:rPr>
          <w:rFonts w:hint="eastAsia" w:ascii="宋体" w:hAnsi="宋体" w:eastAsia="宋体" w:cs="宋体"/>
          <w:bCs w:val="0"/>
          <w:sz w:val="24"/>
          <w:szCs w:val="24"/>
        </w:rPr>
        <w:t>、商务要求：</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1549"/>
        <w:gridCol w:w="5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1" w:type="pct"/>
            <w:vAlign w:val="center"/>
          </w:tcPr>
          <w:p>
            <w:pPr>
              <w:ind w:firstLine="530"/>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909" w:type="pct"/>
            <w:vAlign w:val="center"/>
          </w:tcPr>
          <w:p>
            <w:pPr>
              <w:ind w:firstLine="530"/>
              <w:jc w:val="center"/>
              <w:rPr>
                <w:rFonts w:hint="eastAsia" w:ascii="宋体" w:hAnsi="宋体" w:eastAsia="宋体" w:cs="宋体"/>
                <w:b/>
                <w:sz w:val="24"/>
                <w:szCs w:val="24"/>
              </w:rPr>
            </w:pPr>
            <w:r>
              <w:rPr>
                <w:rFonts w:hint="eastAsia" w:ascii="宋体" w:hAnsi="宋体" w:eastAsia="宋体" w:cs="宋体"/>
                <w:b/>
                <w:sz w:val="24"/>
                <w:szCs w:val="24"/>
              </w:rPr>
              <w:t>目录</w:t>
            </w:r>
          </w:p>
        </w:tc>
        <w:tc>
          <w:tcPr>
            <w:tcW w:w="3229" w:type="pct"/>
            <w:vAlign w:val="center"/>
          </w:tcPr>
          <w:p>
            <w:pPr>
              <w:ind w:firstLine="530"/>
              <w:jc w:val="center"/>
              <w:rPr>
                <w:rFonts w:hint="eastAsia" w:ascii="宋体" w:hAnsi="宋体" w:eastAsia="宋体" w:cs="宋体"/>
                <w:b/>
                <w:sz w:val="24"/>
                <w:szCs w:val="24"/>
              </w:rPr>
            </w:pPr>
            <w:r>
              <w:rPr>
                <w:rFonts w:hint="eastAsia" w:ascii="宋体" w:hAnsi="宋体" w:eastAsia="宋体" w:cs="宋体"/>
                <w:b/>
                <w:sz w:val="24"/>
                <w:szCs w:val="24"/>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ind w:firstLine="2923" w:firstLineChars="1218"/>
              <w:jc w:val="left"/>
              <w:rPr>
                <w:rFonts w:hint="eastAsia" w:ascii="宋体" w:hAnsi="宋体" w:eastAsia="宋体" w:cs="宋体"/>
                <w:b/>
                <w:sz w:val="24"/>
                <w:szCs w:val="24"/>
              </w:rPr>
            </w:pPr>
            <w:r>
              <w:rPr>
                <w:rFonts w:hint="eastAsia" w:ascii="宋体" w:hAnsi="宋体" w:eastAsia="宋体" w:cs="宋体"/>
                <w:sz w:val="24"/>
                <w:szCs w:val="24"/>
              </w:rPr>
              <w:t>商务要求偏离表（一）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61" w:type="pct"/>
            <w:vMerge w:val="restart"/>
            <w:vAlign w:val="center"/>
          </w:tcPr>
          <w:p>
            <w:pPr>
              <w:ind w:firstLine="0" w:firstLineChars="0"/>
              <w:rPr>
                <w:rFonts w:hint="eastAsia" w:ascii="宋体" w:hAnsi="宋体" w:eastAsia="宋体" w:cs="宋体"/>
                <w:b/>
                <w:sz w:val="24"/>
                <w:szCs w:val="24"/>
              </w:rPr>
            </w:pPr>
            <w:r>
              <w:rPr>
                <w:rFonts w:hint="eastAsia" w:ascii="宋体" w:hAnsi="宋体" w:eastAsia="宋体" w:cs="宋体"/>
                <w:b/>
                <w:sz w:val="24"/>
                <w:szCs w:val="24"/>
              </w:rPr>
              <w:t>（一）免费保修期内售后服务要求</w:t>
            </w:r>
          </w:p>
        </w:tc>
        <w:tc>
          <w:tcPr>
            <w:tcW w:w="909" w:type="pct"/>
            <w:vAlign w:val="center"/>
          </w:tcPr>
          <w:p>
            <w:pPr>
              <w:ind w:firstLine="0" w:firstLineChars="0"/>
              <w:rPr>
                <w:rFonts w:hint="eastAsia" w:ascii="宋体" w:hAnsi="宋体" w:eastAsia="宋体" w:cs="宋体"/>
                <w:sz w:val="24"/>
                <w:szCs w:val="24"/>
              </w:rPr>
            </w:pPr>
            <w:r>
              <w:rPr>
                <w:rFonts w:hint="eastAsia" w:ascii="宋体" w:hAnsi="宋体" w:eastAsia="宋体" w:cs="宋体"/>
                <w:sz w:val="24"/>
                <w:szCs w:val="24"/>
              </w:rPr>
              <w:t>免费保修期</w:t>
            </w:r>
          </w:p>
        </w:tc>
        <w:tc>
          <w:tcPr>
            <w:tcW w:w="3229" w:type="pct"/>
          </w:tcPr>
          <w:p>
            <w:pPr>
              <w:ind w:firstLine="530"/>
              <w:rPr>
                <w:rFonts w:hint="eastAsia" w:ascii="宋体" w:hAnsi="宋体" w:eastAsia="宋体" w:cs="宋体"/>
                <w:b/>
                <w:sz w:val="24"/>
                <w:szCs w:val="24"/>
              </w:rPr>
            </w:pPr>
            <w:r>
              <w:rPr>
                <w:rFonts w:hint="eastAsia" w:ascii="宋体" w:hAnsi="宋体" w:eastAsia="宋体" w:cs="宋体"/>
                <w:b/>
                <w:bCs/>
                <w:sz w:val="24"/>
                <w:szCs w:val="24"/>
              </w:rPr>
              <w:t>1、★货物原厂免费保修期</w:t>
            </w:r>
            <w:r>
              <w:rPr>
                <w:rFonts w:hint="eastAsia" w:ascii="宋体" w:hAnsi="宋体" w:eastAsia="宋体" w:cs="宋体"/>
                <w:b/>
                <w:bCs/>
                <w:sz w:val="24"/>
                <w:szCs w:val="24"/>
                <w:u w:val="single"/>
              </w:rPr>
              <w:t xml:space="preserve"> 3 </w:t>
            </w:r>
            <w:r>
              <w:rPr>
                <w:rFonts w:hint="eastAsia" w:ascii="宋体" w:hAnsi="宋体" w:eastAsia="宋体" w:cs="宋体"/>
                <w:b/>
                <w:bCs/>
                <w:sz w:val="24"/>
                <w:szCs w:val="24"/>
              </w:rPr>
              <w:t>年（含附件），时间自最终验收合格并交付使用之日起计算，以用户设备验收单日期为准。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61" w:type="pct"/>
            <w:vMerge w:val="continue"/>
            <w:vAlign w:val="center"/>
          </w:tcPr>
          <w:p>
            <w:pPr>
              <w:ind w:firstLine="530"/>
              <w:jc w:val="center"/>
              <w:rPr>
                <w:rFonts w:hint="eastAsia" w:ascii="宋体" w:hAnsi="宋体" w:eastAsia="宋体" w:cs="宋体"/>
                <w:b/>
                <w:sz w:val="24"/>
                <w:szCs w:val="24"/>
              </w:rPr>
            </w:pPr>
          </w:p>
        </w:tc>
        <w:tc>
          <w:tcPr>
            <w:tcW w:w="909" w:type="pct"/>
            <w:vAlign w:val="center"/>
          </w:tcPr>
          <w:p>
            <w:pPr>
              <w:ind w:firstLine="0" w:firstLineChars="0"/>
              <w:rPr>
                <w:rFonts w:hint="eastAsia" w:ascii="宋体" w:hAnsi="宋体" w:eastAsia="宋体" w:cs="宋体"/>
                <w:sz w:val="24"/>
                <w:szCs w:val="24"/>
              </w:rPr>
            </w:pPr>
            <w:r>
              <w:rPr>
                <w:rFonts w:hint="eastAsia" w:ascii="宋体" w:hAnsi="宋体" w:eastAsia="宋体" w:cs="宋体"/>
                <w:sz w:val="24"/>
                <w:szCs w:val="24"/>
              </w:rPr>
              <w:t>响应时间</w:t>
            </w:r>
          </w:p>
        </w:tc>
        <w:tc>
          <w:tcPr>
            <w:tcW w:w="3229" w:type="pct"/>
          </w:tcPr>
          <w:p>
            <w:pPr>
              <w:ind w:firstLine="528"/>
              <w:rPr>
                <w:rFonts w:hint="eastAsia" w:ascii="宋体" w:hAnsi="宋体" w:eastAsia="宋体" w:cs="宋体"/>
                <w:b/>
                <w:sz w:val="24"/>
                <w:szCs w:val="24"/>
              </w:rPr>
            </w:pPr>
            <w:r>
              <w:rPr>
                <w:rFonts w:hint="eastAsia" w:ascii="宋体" w:hAnsi="宋体" w:eastAsia="宋体" w:cs="宋体"/>
                <w:bCs/>
                <w:sz w:val="24"/>
                <w:szCs w:val="24"/>
              </w:rPr>
              <w:t>2、由产生厂家提供售后服务，维修响应时间2小时，维修人员24小时内赶到现场进行修理或更换。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61" w:type="pct"/>
            <w:vMerge w:val="continue"/>
            <w:vAlign w:val="center"/>
          </w:tcPr>
          <w:p>
            <w:pPr>
              <w:ind w:firstLine="530"/>
              <w:jc w:val="center"/>
              <w:rPr>
                <w:rFonts w:hint="eastAsia" w:ascii="宋体" w:hAnsi="宋体" w:eastAsia="宋体" w:cs="宋体"/>
                <w:b/>
                <w:sz w:val="24"/>
                <w:szCs w:val="24"/>
              </w:rPr>
            </w:pPr>
          </w:p>
        </w:tc>
        <w:tc>
          <w:tcPr>
            <w:tcW w:w="909" w:type="pct"/>
            <w:vAlign w:val="center"/>
          </w:tcPr>
          <w:p>
            <w:pPr>
              <w:ind w:firstLine="0" w:firstLineChars="0"/>
              <w:rPr>
                <w:rFonts w:hint="eastAsia" w:ascii="宋体" w:hAnsi="宋体" w:eastAsia="宋体" w:cs="宋体"/>
                <w:b/>
                <w:sz w:val="24"/>
                <w:szCs w:val="24"/>
              </w:rPr>
            </w:pPr>
            <w:r>
              <w:rPr>
                <w:rFonts w:hint="eastAsia" w:ascii="宋体" w:hAnsi="宋体" w:eastAsia="宋体" w:cs="宋体"/>
                <w:sz w:val="24"/>
                <w:szCs w:val="24"/>
              </w:rPr>
              <w:t>其他</w:t>
            </w:r>
          </w:p>
        </w:tc>
        <w:tc>
          <w:tcPr>
            <w:tcW w:w="3229" w:type="pct"/>
            <w:vAlign w:val="center"/>
          </w:tcPr>
          <w:p>
            <w:pPr>
              <w:ind w:firstLine="528"/>
              <w:rPr>
                <w:rFonts w:hint="eastAsia" w:ascii="宋体" w:hAnsi="宋体" w:eastAsia="宋体" w:cs="宋体"/>
                <w:b/>
                <w:sz w:val="24"/>
                <w:szCs w:val="24"/>
              </w:rPr>
            </w:pPr>
            <w:r>
              <w:rPr>
                <w:rFonts w:hint="eastAsia" w:ascii="宋体" w:hAnsi="宋体" w:eastAsia="宋体" w:cs="宋体"/>
                <w:sz w:val="24"/>
                <w:szCs w:val="24"/>
              </w:rPr>
              <w:t>3、投标人提供</w:t>
            </w:r>
            <w:r>
              <w:rPr>
                <w:rFonts w:hint="eastAsia" w:ascii="宋体" w:hAnsi="宋体" w:eastAsia="宋体" w:cs="宋体"/>
                <w:b/>
                <w:bCs/>
                <w:sz w:val="24"/>
                <w:szCs w:val="24"/>
              </w:rPr>
              <w:t>售后服务承诺书</w:t>
            </w:r>
            <w:r>
              <w:rPr>
                <w:rFonts w:hint="eastAsia" w:ascii="宋体" w:hAnsi="宋体" w:eastAsia="宋体" w:cs="宋体"/>
                <w:sz w:val="24"/>
                <w:szCs w:val="24"/>
              </w:rPr>
              <w:t>，由生产厂家提供售后服务。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ind w:firstLine="2923" w:firstLineChars="1218"/>
              <w:rPr>
                <w:rFonts w:hint="eastAsia" w:ascii="宋体" w:hAnsi="宋体" w:eastAsia="宋体" w:cs="宋体"/>
                <w:b/>
                <w:sz w:val="24"/>
                <w:szCs w:val="24"/>
              </w:rPr>
            </w:pPr>
            <w:r>
              <w:rPr>
                <w:rFonts w:hint="eastAsia" w:ascii="宋体" w:hAnsi="宋体" w:eastAsia="宋体" w:cs="宋体"/>
                <w:sz w:val="24"/>
                <w:szCs w:val="24"/>
              </w:rPr>
              <w:t>商务要求偏离表（二）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61" w:type="pct"/>
            <w:vMerge w:val="restart"/>
            <w:vAlign w:val="center"/>
          </w:tcPr>
          <w:p>
            <w:pPr>
              <w:ind w:firstLine="0" w:firstLineChars="0"/>
              <w:rPr>
                <w:rFonts w:hint="eastAsia" w:ascii="宋体" w:hAnsi="宋体" w:eastAsia="宋体" w:cs="宋体"/>
                <w:b/>
                <w:sz w:val="24"/>
                <w:szCs w:val="24"/>
              </w:rPr>
            </w:pPr>
            <w:r>
              <w:rPr>
                <w:rFonts w:hint="eastAsia" w:ascii="宋体" w:hAnsi="宋体" w:eastAsia="宋体" w:cs="宋体"/>
                <w:b/>
                <w:sz w:val="24"/>
                <w:szCs w:val="24"/>
              </w:rPr>
              <w:t>（二）免费保修期外售后服务要求</w:t>
            </w:r>
          </w:p>
        </w:tc>
        <w:tc>
          <w:tcPr>
            <w:tcW w:w="909" w:type="pct"/>
            <w:vAlign w:val="center"/>
          </w:tcPr>
          <w:p>
            <w:pPr>
              <w:ind w:firstLine="0" w:firstLineChars="0"/>
              <w:rPr>
                <w:rFonts w:hint="eastAsia" w:ascii="宋体" w:hAnsi="宋体" w:eastAsia="宋体" w:cs="宋体"/>
                <w:b/>
                <w:sz w:val="24"/>
                <w:szCs w:val="24"/>
              </w:rPr>
            </w:pPr>
            <w:r>
              <w:rPr>
                <w:rFonts w:hint="eastAsia" w:ascii="宋体" w:hAnsi="宋体" w:eastAsia="宋体" w:cs="宋体"/>
                <w:sz w:val="24"/>
                <w:szCs w:val="24"/>
              </w:rPr>
              <w:t>培训</w:t>
            </w:r>
          </w:p>
        </w:tc>
        <w:tc>
          <w:tcPr>
            <w:tcW w:w="3229" w:type="pct"/>
          </w:tcPr>
          <w:p>
            <w:pPr>
              <w:ind w:firstLine="528"/>
              <w:rPr>
                <w:rFonts w:hint="eastAsia" w:ascii="宋体" w:hAnsi="宋体" w:eastAsia="宋体" w:cs="宋体"/>
                <w:b/>
                <w:sz w:val="24"/>
                <w:szCs w:val="24"/>
              </w:rPr>
            </w:pPr>
            <w:r>
              <w:rPr>
                <w:rFonts w:hint="eastAsia" w:ascii="宋体" w:hAnsi="宋体" w:eastAsia="宋体" w:cs="宋体"/>
                <w:sz w:val="24"/>
                <w:szCs w:val="24"/>
              </w:rPr>
              <w:t>1、有专业人员对采购人使用人员进行设备的基本结构、性能，日常的使用保养方法，紧急情况处理等相关内容的培训，并对采购人维修工程师进行工作原理，操作使用、维修维护、常见故障排除方法培训。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61" w:type="pct"/>
            <w:vMerge w:val="continue"/>
            <w:vAlign w:val="center"/>
          </w:tcPr>
          <w:p>
            <w:pPr>
              <w:ind w:firstLine="530"/>
              <w:jc w:val="center"/>
              <w:rPr>
                <w:rFonts w:hint="eastAsia" w:ascii="宋体" w:hAnsi="宋体" w:eastAsia="宋体" w:cs="宋体"/>
                <w:b/>
                <w:sz w:val="24"/>
                <w:szCs w:val="24"/>
              </w:rPr>
            </w:pPr>
          </w:p>
        </w:tc>
        <w:tc>
          <w:tcPr>
            <w:tcW w:w="909" w:type="pct"/>
            <w:vAlign w:val="center"/>
          </w:tcPr>
          <w:p>
            <w:pPr>
              <w:ind w:firstLine="0" w:firstLineChars="0"/>
              <w:rPr>
                <w:rFonts w:hint="eastAsia" w:ascii="宋体" w:hAnsi="宋体" w:eastAsia="宋体" w:cs="宋体"/>
                <w:sz w:val="24"/>
                <w:szCs w:val="24"/>
              </w:rPr>
            </w:pPr>
            <w:r>
              <w:rPr>
                <w:rFonts w:hint="eastAsia" w:ascii="宋体" w:hAnsi="宋体" w:eastAsia="宋体" w:cs="宋体"/>
                <w:sz w:val="24"/>
                <w:szCs w:val="24"/>
              </w:rPr>
              <w:t>售后服务</w:t>
            </w:r>
          </w:p>
        </w:tc>
        <w:tc>
          <w:tcPr>
            <w:tcW w:w="3229" w:type="pct"/>
          </w:tcPr>
          <w:p>
            <w:pPr>
              <w:ind w:firstLine="528"/>
              <w:rPr>
                <w:rFonts w:hint="eastAsia" w:ascii="宋体" w:hAnsi="宋体" w:eastAsia="宋体" w:cs="宋体"/>
                <w:sz w:val="24"/>
                <w:szCs w:val="24"/>
              </w:rPr>
            </w:pPr>
            <w:r>
              <w:rPr>
                <w:rFonts w:hint="eastAsia" w:ascii="宋体" w:hAnsi="宋体" w:eastAsia="宋体" w:cs="宋体"/>
                <w:sz w:val="24"/>
                <w:szCs w:val="24"/>
              </w:rPr>
              <w:t>2、保修期满后中标人保证采购人要求免差旅费，先上门检修，并保证设备终身的维修零配件的供应及价格优惠。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tcPr>
          <w:p>
            <w:pPr>
              <w:ind w:firstLine="2923" w:firstLineChars="1218"/>
              <w:rPr>
                <w:rFonts w:hint="eastAsia" w:ascii="宋体" w:hAnsi="宋体" w:eastAsia="宋体" w:cs="宋体"/>
                <w:b/>
                <w:sz w:val="24"/>
                <w:szCs w:val="24"/>
              </w:rPr>
            </w:pPr>
            <w:r>
              <w:rPr>
                <w:rFonts w:hint="eastAsia" w:ascii="宋体" w:hAnsi="宋体" w:eastAsia="宋体" w:cs="宋体"/>
                <w:sz w:val="24"/>
                <w:szCs w:val="24"/>
              </w:rPr>
              <w:t>商务要求偏离表（三）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61" w:type="pct"/>
            <w:vMerge w:val="restart"/>
            <w:vAlign w:val="center"/>
          </w:tcPr>
          <w:p>
            <w:pPr>
              <w:ind w:firstLine="0" w:firstLineChars="0"/>
              <w:rPr>
                <w:rFonts w:hint="eastAsia" w:ascii="宋体" w:hAnsi="宋体" w:eastAsia="宋体" w:cs="宋体"/>
                <w:b/>
                <w:sz w:val="24"/>
                <w:szCs w:val="24"/>
              </w:rPr>
            </w:pPr>
            <w:r>
              <w:rPr>
                <w:rFonts w:hint="eastAsia" w:ascii="宋体" w:hAnsi="宋体" w:eastAsia="宋体" w:cs="宋体"/>
                <w:b/>
                <w:sz w:val="24"/>
                <w:szCs w:val="24"/>
              </w:rPr>
              <w:t>（三）其他商务要求</w:t>
            </w:r>
          </w:p>
        </w:tc>
        <w:tc>
          <w:tcPr>
            <w:tcW w:w="909" w:type="pct"/>
            <w:vAlign w:val="center"/>
          </w:tcPr>
          <w:p>
            <w:pPr>
              <w:ind w:firstLine="0" w:firstLineChars="0"/>
              <w:rPr>
                <w:rFonts w:hint="eastAsia" w:ascii="宋体" w:hAnsi="宋体" w:eastAsia="宋体" w:cs="宋体"/>
                <w:sz w:val="24"/>
                <w:szCs w:val="24"/>
              </w:rPr>
            </w:pPr>
            <w:r>
              <w:rPr>
                <w:rFonts w:hint="eastAsia" w:ascii="宋体" w:hAnsi="宋体" w:eastAsia="宋体" w:cs="宋体"/>
                <w:sz w:val="24"/>
                <w:szCs w:val="24"/>
              </w:rPr>
              <w:t>关于交货</w:t>
            </w:r>
          </w:p>
        </w:tc>
        <w:tc>
          <w:tcPr>
            <w:tcW w:w="3229" w:type="pct"/>
          </w:tcPr>
          <w:p>
            <w:pPr>
              <w:ind w:firstLine="530"/>
              <w:rPr>
                <w:rFonts w:hint="eastAsia" w:ascii="宋体" w:hAnsi="宋体" w:eastAsia="宋体" w:cs="宋体"/>
                <w:b/>
                <w:sz w:val="24"/>
                <w:szCs w:val="24"/>
              </w:rPr>
            </w:pPr>
            <w:r>
              <w:rPr>
                <w:rFonts w:hint="eastAsia" w:ascii="宋体" w:hAnsi="宋体" w:eastAsia="宋体" w:cs="宋体"/>
                <w:b/>
                <w:bCs/>
                <w:sz w:val="24"/>
                <w:szCs w:val="24"/>
              </w:rPr>
              <w:t>1、交货期：签订合同之日起30日历天内交货、安装、调试、验收完毕并交付使用。安装标准:符合我国国家有关技术规范和技术标准；验收标准：应与投标文件技术标准一致 ,并符合我国有关技术规范和技术标准。</w:t>
            </w:r>
            <w:r>
              <w:rPr>
                <w:rFonts w:hint="eastAsia" w:ascii="宋体" w:hAnsi="宋体" w:eastAsia="宋体" w:cs="宋体"/>
                <w:bCs/>
                <w:sz w:val="24"/>
                <w:szCs w:val="24"/>
              </w:rPr>
              <w:t>中标人必须承担的设备运输、安装调试、验收检测和提供设备操作说明书、维修手册、图纸等其他类似的义务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861" w:type="pct"/>
            <w:vMerge w:val="continue"/>
            <w:vAlign w:val="center"/>
          </w:tcPr>
          <w:p>
            <w:pPr>
              <w:ind w:firstLine="530"/>
              <w:jc w:val="center"/>
              <w:rPr>
                <w:rFonts w:hint="eastAsia" w:ascii="宋体" w:hAnsi="宋体" w:eastAsia="宋体" w:cs="宋体"/>
                <w:b/>
                <w:sz w:val="24"/>
                <w:szCs w:val="24"/>
              </w:rPr>
            </w:pPr>
          </w:p>
        </w:tc>
        <w:tc>
          <w:tcPr>
            <w:tcW w:w="909" w:type="pct"/>
            <w:vAlign w:val="center"/>
          </w:tcPr>
          <w:p>
            <w:pPr>
              <w:ind w:firstLine="0" w:firstLineChars="0"/>
              <w:rPr>
                <w:rFonts w:hint="eastAsia" w:ascii="宋体" w:hAnsi="宋体" w:eastAsia="宋体" w:cs="宋体"/>
                <w:sz w:val="24"/>
                <w:szCs w:val="24"/>
              </w:rPr>
            </w:pPr>
            <w:r>
              <w:rPr>
                <w:rFonts w:hint="eastAsia" w:ascii="宋体" w:hAnsi="宋体" w:eastAsia="宋体" w:cs="宋体"/>
                <w:sz w:val="24"/>
                <w:szCs w:val="24"/>
              </w:rPr>
              <w:t>报价</w:t>
            </w:r>
          </w:p>
        </w:tc>
        <w:tc>
          <w:tcPr>
            <w:tcW w:w="3229" w:type="pct"/>
          </w:tcPr>
          <w:p>
            <w:pPr>
              <w:ind w:firstLine="528"/>
              <w:rPr>
                <w:rFonts w:hint="eastAsia" w:ascii="宋体" w:hAnsi="宋体" w:eastAsia="宋体" w:cs="宋体"/>
                <w:bCs/>
                <w:sz w:val="24"/>
                <w:szCs w:val="24"/>
              </w:rPr>
            </w:pPr>
            <w:r>
              <w:rPr>
                <w:rFonts w:hint="eastAsia" w:ascii="宋体" w:hAnsi="宋体" w:eastAsia="宋体" w:cs="宋体"/>
                <w:bCs/>
                <w:sz w:val="24"/>
                <w:szCs w:val="24"/>
              </w:rPr>
              <w:t>2、以人民币为结算货币，投标报价包含完成项目所需的一切费用，即：设备费、软件费、税费、运输费、装卸费、安装费、调试费、培训费、计量及技术服务费、机房改造费和一切不可预见费等一切费用，项目结算时不做任何单价或费用的调整。中标人的投标总报价高于预算金额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61" w:type="pct"/>
            <w:vMerge w:val="continue"/>
            <w:vAlign w:val="center"/>
          </w:tcPr>
          <w:p>
            <w:pPr>
              <w:ind w:firstLine="530"/>
              <w:jc w:val="center"/>
              <w:rPr>
                <w:rFonts w:hint="eastAsia" w:ascii="宋体" w:hAnsi="宋体" w:eastAsia="宋体" w:cs="宋体"/>
                <w:b/>
                <w:sz w:val="24"/>
                <w:szCs w:val="24"/>
              </w:rPr>
            </w:pPr>
          </w:p>
        </w:tc>
        <w:tc>
          <w:tcPr>
            <w:tcW w:w="909" w:type="pct"/>
            <w:vMerge w:val="restart"/>
            <w:vAlign w:val="center"/>
          </w:tcPr>
          <w:p>
            <w:pPr>
              <w:ind w:firstLine="0" w:firstLineChars="0"/>
              <w:rPr>
                <w:rFonts w:hint="eastAsia" w:ascii="宋体" w:hAnsi="宋体" w:eastAsia="宋体" w:cs="宋体"/>
                <w:sz w:val="24"/>
                <w:szCs w:val="24"/>
              </w:rPr>
            </w:pPr>
            <w:r>
              <w:rPr>
                <w:rFonts w:hint="eastAsia" w:ascii="宋体" w:hAnsi="宋体" w:eastAsia="宋体" w:cs="宋体"/>
                <w:sz w:val="24"/>
                <w:szCs w:val="24"/>
              </w:rPr>
              <w:t>关于验收</w:t>
            </w:r>
          </w:p>
        </w:tc>
        <w:tc>
          <w:tcPr>
            <w:tcW w:w="3229" w:type="pct"/>
          </w:tcPr>
          <w:p>
            <w:pPr>
              <w:spacing w:line="340" w:lineRule="exact"/>
              <w:ind w:firstLine="528"/>
              <w:rPr>
                <w:rFonts w:hint="eastAsia" w:ascii="宋体" w:hAnsi="宋体" w:eastAsia="宋体" w:cs="宋体"/>
                <w:bCs/>
                <w:sz w:val="24"/>
                <w:szCs w:val="24"/>
              </w:rPr>
            </w:pPr>
            <w:r>
              <w:rPr>
                <w:rFonts w:hint="eastAsia" w:ascii="宋体" w:hAnsi="宋体" w:eastAsia="宋体" w:cs="宋体"/>
                <w:bCs/>
                <w:sz w:val="24"/>
                <w:szCs w:val="24"/>
              </w:rPr>
              <w:t>3、中标人货物经过双方检验认可后，签署验收报告，产品保修期自验收合格之日起算，由中标人提供产品保修文件。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61" w:type="pct"/>
            <w:vMerge w:val="continue"/>
            <w:vAlign w:val="center"/>
          </w:tcPr>
          <w:p>
            <w:pPr>
              <w:ind w:firstLine="530"/>
              <w:jc w:val="center"/>
              <w:rPr>
                <w:rFonts w:hint="eastAsia" w:ascii="宋体" w:hAnsi="宋体" w:eastAsia="宋体" w:cs="宋体"/>
                <w:b/>
                <w:sz w:val="24"/>
                <w:szCs w:val="24"/>
              </w:rPr>
            </w:pPr>
          </w:p>
        </w:tc>
        <w:tc>
          <w:tcPr>
            <w:tcW w:w="909" w:type="pct"/>
            <w:vMerge w:val="continue"/>
          </w:tcPr>
          <w:p>
            <w:pPr>
              <w:ind w:firstLine="530"/>
              <w:rPr>
                <w:rFonts w:hint="eastAsia" w:ascii="宋体" w:hAnsi="宋体" w:eastAsia="宋体" w:cs="宋体"/>
                <w:b/>
                <w:sz w:val="24"/>
                <w:szCs w:val="24"/>
              </w:rPr>
            </w:pPr>
          </w:p>
        </w:tc>
        <w:tc>
          <w:tcPr>
            <w:tcW w:w="3229" w:type="pct"/>
          </w:tcPr>
          <w:p>
            <w:pPr>
              <w:spacing w:line="340" w:lineRule="exact"/>
              <w:ind w:firstLine="528"/>
              <w:rPr>
                <w:rFonts w:hint="eastAsia" w:ascii="宋体" w:hAnsi="宋体" w:eastAsia="宋体" w:cs="宋体"/>
                <w:bCs/>
                <w:sz w:val="24"/>
                <w:szCs w:val="24"/>
              </w:rPr>
            </w:pPr>
            <w:r>
              <w:rPr>
                <w:rFonts w:hint="eastAsia" w:ascii="宋体" w:hAnsi="宋体" w:eastAsia="宋体" w:cs="宋体"/>
                <w:bCs/>
                <w:sz w:val="24"/>
                <w:szCs w:val="24"/>
              </w:rPr>
              <w:t>4、当满足以下条件时，采购人才签货物验收报告：</w:t>
            </w:r>
          </w:p>
          <w:p>
            <w:pPr>
              <w:tabs>
                <w:tab w:val="left" w:pos="1260"/>
              </w:tabs>
              <w:spacing w:line="340" w:lineRule="exact"/>
              <w:ind w:firstLine="528"/>
              <w:rPr>
                <w:rFonts w:hint="eastAsia" w:ascii="宋体" w:hAnsi="宋体" w:eastAsia="宋体" w:cs="宋体"/>
                <w:bCs/>
                <w:sz w:val="24"/>
                <w:szCs w:val="24"/>
              </w:rPr>
            </w:pPr>
            <w:r>
              <w:rPr>
                <w:rFonts w:hint="eastAsia" w:ascii="宋体" w:hAnsi="宋体" w:eastAsia="宋体" w:cs="宋体"/>
                <w:bCs/>
                <w:sz w:val="24"/>
                <w:szCs w:val="24"/>
              </w:rPr>
              <w:t>a、中标人已按照合同规定提供了全部产品及完整的技术资料。</w:t>
            </w:r>
          </w:p>
          <w:p>
            <w:pPr>
              <w:tabs>
                <w:tab w:val="left" w:pos="1260"/>
              </w:tabs>
              <w:spacing w:line="340" w:lineRule="exact"/>
              <w:ind w:firstLine="528"/>
              <w:rPr>
                <w:rFonts w:hint="eastAsia" w:ascii="宋体" w:hAnsi="宋体" w:eastAsia="宋体" w:cs="宋体"/>
                <w:bCs/>
                <w:sz w:val="24"/>
                <w:szCs w:val="24"/>
              </w:rPr>
            </w:pPr>
            <w:r>
              <w:rPr>
                <w:rFonts w:hint="eastAsia" w:ascii="宋体" w:hAnsi="宋体" w:eastAsia="宋体" w:cs="宋体"/>
                <w:bCs/>
                <w:sz w:val="24"/>
                <w:szCs w:val="24"/>
              </w:rPr>
              <w:t>b、货物符合招标文件技术规格书的要求，性能满足要求。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861" w:type="pct"/>
            <w:vMerge w:val="continue"/>
            <w:vAlign w:val="center"/>
          </w:tcPr>
          <w:p>
            <w:pPr>
              <w:ind w:firstLine="530"/>
              <w:jc w:val="center"/>
              <w:rPr>
                <w:rFonts w:hint="eastAsia" w:ascii="宋体" w:hAnsi="宋体" w:eastAsia="宋体" w:cs="宋体"/>
                <w:b/>
                <w:sz w:val="24"/>
                <w:szCs w:val="24"/>
              </w:rPr>
            </w:pPr>
          </w:p>
        </w:tc>
        <w:tc>
          <w:tcPr>
            <w:tcW w:w="909" w:type="pct"/>
            <w:vAlign w:val="center"/>
          </w:tcPr>
          <w:p>
            <w:pPr>
              <w:ind w:firstLine="0" w:firstLineChars="0"/>
              <w:rPr>
                <w:rFonts w:hint="eastAsia" w:ascii="宋体" w:hAnsi="宋体" w:eastAsia="宋体" w:cs="宋体"/>
                <w:b/>
                <w:sz w:val="24"/>
                <w:szCs w:val="24"/>
              </w:rPr>
            </w:pPr>
            <w:r>
              <w:rPr>
                <w:rFonts w:hint="eastAsia" w:ascii="宋体" w:hAnsi="宋体" w:eastAsia="宋体" w:cs="宋体"/>
                <w:sz w:val="24"/>
                <w:szCs w:val="24"/>
              </w:rPr>
              <w:t>付款方式</w:t>
            </w:r>
          </w:p>
        </w:tc>
        <w:tc>
          <w:tcPr>
            <w:tcW w:w="3229" w:type="pct"/>
          </w:tcPr>
          <w:p>
            <w:pPr>
              <w:ind w:firstLine="462"/>
              <w:rPr>
                <w:rFonts w:hint="eastAsia" w:ascii="宋体" w:hAnsi="宋体" w:eastAsia="宋体" w:cs="宋体"/>
                <w:sz w:val="24"/>
                <w:szCs w:val="24"/>
              </w:rPr>
            </w:pPr>
            <w:r>
              <w:rPr>
                <w:rFonts w:hint="eastAsia" w:ascii="宋体" w:hAnsi="宋体" w:eastAsia="宋体" w:cs="宋体"/>
                <w:sz w:val="24"/>
                <w:szCs w:val="24"/>
              </w:rPr>
              <w:t>5、设备安装调试完毕，经需方验收合格的，供方提供全额的发票，90天内支付合同总价的95%货款，保修期满后，由供方提出申请，需方在一个月内无息付清5%质保金。保修期内，如供方未按照本合同的约定提供售后服务或履行义务的行为不符合本合同约定的，则质保金采购方有权不予以支付。</w:t>
            </w:r>
          </w:p>
        </w:tc>
      </w:tr>
    </w:tbl>
    <w:p>
      <w:pPr>
        <w:pStyle w:val="8"/>
        <w:tabs>
          <w:tab w:val="left" w:pos="562"/>
          <w:tab w:val="left" w:pos="3372"/>
          <w:tab w:val="left" w:pos="3653"/>
        </w:tabs>
        <w:adjustRightInd w:val="0"/>
        <w:snapToGrid w:val="0"/>
        <w:spacing w:line="460" w:lineRule="atLeast"/>
        <w:ind w:firstLine="0" w:firstLineChars="0"/>
        <w:rPr>
          <w:rFonts w:hint="eastAsia" w:ascii="宋体" w:hAnsi="宋体" w:eastAsia="宋体" w:cs="宋体"/>
          <w:bCs w:val="0"/>
          <w:sz w:val="24"/>
          <w:szCs w:val="24"/>
        </w:rPr>
      </w:pPr>
      <w:bookmarkStart w:id="1" w:name="_Toc18222"/>
    </w:p>
    <w:p>
      <w:pPr>
        <w:pStyle w:val="8"/>
        <w:tabs>
          <w:tab w:val="left" w:pos="562"/>
          <w:tab w:val="left" w:pos="3372"/>
          <w:tab w:val="left" w:pos="3653"/>
        </w:tabs>
        <w:adjustRightInd w:val="0"/>
        <w:snapToGrid w:val="0"/>
        <w:spacing w:line="460" w:lineRule="atLeast"/>
        <w:ind w:firstLine="0" w:firstLineChars="0"/>
        <w:rPr>
          <w:rFonts w:hint="eastAsia" w:ascii="宋体" w:hAnsi="宋体" w:eastAsia="宋体" w:cs="宋体"/>
          <w:bCs w:val="0"/>
          <w:sz w:val="24"/>
          <w:szCs w:val="24"/>
          <w:lang w:val="en-US" w:eastAsia="zh-CN"/>
        </w:rPr>
      </w:pPr>
      <w:r>
        <w:rPr>
          <w:rFonts w:hint="eastAsia" w:ascii="宋体" w:hAnsi="宋体" w:eastAsia="宋体" w:cs="宋体"/>
          <w:bCs w:val="0"/>
          <w:sz w:val="24"/>
          <w:szCs w:val="24"/>
          <w:lang w:val="en-US" w:eastAsia="zh-CN"/>
        </w:rPr>
        <w:t>八、</w:t>
      </w:r>
      <w:r>
        <w:rPr>
          <w:rFonts w:hint="eastAsia" w:ascii="宋体" w:hAnsi="宋体" w:eastAsia="宋体" w:cs="宋体"/>
          <w:sz w:val="24"/>
          <w:szCs w:val="24"/>
        </w:rPr>
        <w:t>评标方法：本项目采用综合评分法</w:t>
      </w:r>
    </w:p>
    <w:p>
      <w:pPr>
        <w:pStyle w:val="8"/>
        <w:tabs>
          <w:tab w:val="left" w:pos="562"/>
          <w:tab w:val="left" w:pos="3372"/>
          <w:tab w:val="left" w:pos="3653"/>
        </w:tabs>
        <w:adjustRightInd w:val="0"/>
        <w:snapToGrid w:val="0"/>
        <w:spacing w:line="460" w:lineRule="atLeast"/>
        <w:ind w:firstLine="0" w:firstLineChars="0"/>
        <w:rPr>
          <w:rFonts w:hint="eastAsia" w:ascii="宋体" w:hAnsi="宋体" w:eastAsia="宋体" w:cs="宋体"/>
          <w:sz w:val="24"/>
          <w:szCs w:val="24"/>
        </w:rPr>
      </w:pPr>
      <w:r>
        <w:rPr>
          <w:rFonts w:hint="eastAsia" w:ascii="宋体" w:hAnsi="宋体" w:eastAsia="宋体" w:cs="宋体"/>
          <w:bCs w:val="0"/>
          <w:sz w:val="24"/>
          <w:szCs w:val="24"/>
        </w:rPr>
        <w:t>综合评分表</w:t>
      </w:r>
      <w:bookmarkEnd w:id="1"/>
    </w:p>
    <w:tbl>
      <w:tblPr>
        <w:tblStyle w:val="14"/>
        <w:tblW w:w="934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99"/>
        <w:gridCol w:w="1355"/>
        <w:gridCol w:w="5580"/>
        <w:gridCol w:w="837"/>
        <w:gridCol w:w="7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评审部分</w:t>
            </w:r>
          </w:p>
        </w:tc>
        <w:tc>
          <w:tcPr>
            <w:tcW w:w="1355" w:type="dxa"/>
            <w:tcBorders>
              <w:top w:val="single" w:color="auto" w:sz="8" w:space="0"/>
              <w:left w:val="single" w:color="auto" w:sz="8" w:space="0"/>
              <w:bottom w:val="single" w:color="auto" w:sz="8" w:space="0"/>
              <w:right w:val="single" w:color="auto" w:sz="8" w:space="0"/>
            </w:tcBorders>
            <w:vAlign w:val="center"/>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评审因素</w:t>
            </w:r>
          </w:p>
        </w:tc>
        <w:tc>
          <w:tcPr>
            <w:tcW w:w="5580" w:type="dxa"/>
            <w:tcBorders>
              <w:top w:val="single" w:color="auto" w:sz="8" w:space="0"/>
              <w:left w:val="single" w:color="auto" w:sz="8" w:space="0"/>
              <w:bottom w:val="single" w:color="auto" w:sz="8" w:space="0"/>
              <w:right w:val="single" w:color="auto" w:sz="8" w:space="0"/>
            </w:tcBorders>
            <w:vAlign w:val="center"/>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评分细则</w:t>
            </w:r>
          </w:p>
        </w:tc>
        <w:tc>
          <w:tcPr>
            <w:tcW w:w="837" w:type="dxa"/>
            <w:tcBorders>
              <w:top w:val="single" w:color="auto" w:sz="8" w:space="0"/>
              <w:left w:val="single" w:color="auto" w:sz="8" w:space="0"/>
              <w:bottom w:val="single" w:color="auto" w:sz="8" w:space="0"/>
              <w:right w:val="single" w:color="auto" w:sz="4" w:space="0"/>
            </w:tcBorders>
            <w:vAlign w:val="center"/>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权重</w:t>
            </w:r>
          </w:p>
        </w:tc>
        <w:tc>
          <w:tcPr>
            <w:tcW w:w="775" w:type="dxa"/>
            <w:tcBorders>
              <w:top w:val="single" w:color="auto" w:sz="8" w:space="0"/>
              <w:left w:val="single" w:color="auto" w:sz="4" w:space="0"/>
              <w:bottom w:val="single" w:color="auto" w:sz="8" w:space="0"/>
              <w:right w:val="single" w:color="auto" w:sz="8" w:space="0"/>
            </w:tcBorders>
            <w:vAlign w:val="center"/>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一</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技术部分（55分）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99" w:type="dxa"/>
            <w:tcBorders>
              <w:top w:val="single" w:color="auto" w:sz="8" w:space="0"/>
              <w:left w:val="single" w:color="auto" w:sz="8" w:space="0"/>
              <w:bottom w:val="single" w:color="auto" w:sz="4" w:space="0"/>
              <w:right w:val="single" w:color="auto" w:sz="8" w:space="0"/>
            </w:tcBorders>
            <w:vAlign w:val="center"/>
          </w:tcPr>
          <w:p>
            <w:pPr>
              <w:spacing w:line="360" w:lineRule="auto"/>
              <w:ind w:firstLine="0" w:firstLineChars="0"/>
              <w:jc w:val="center"/>
              <w:rPr>
                <w:rFonts w:hint="eastAsia" w:ascii="宋体" w:hAnsi="宋体" w:eastAsia="宋体" w:cs="宋体"/>
                <w:sz w:val="24"/>
                <w:szCs w:val="24"/>
              </w:rPr>
            </w:pPr>
          </w:p>
        </w:tc>
        <w:tc>
          <w:tcPr>
            <w:tcW w:w="1355" w:type="dxa"/>
            <w:tcBorders>
              <w:top w:val="single" w:color="auto" w:sz="8" w:space="0"/>
              <w:left w:val="single" w:color="auto" w:sz="8" w:space="0"/>
              <w:bottom w:val="single" w:color="auto" w:sz="8" w:space="0"/>
              <w:right w:val="single" w:color="auto" w:sz="8" w:space="0"/>
            </w:tcBorders>
            <w:vAlign w:val="center"/>
          </w:tcPr>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技术规格偏离情况</w:t>
            </w:r>
          </w:p>
        </w:tc>
        <w:tc>
          <w:tcPr>
            <w:tcW w:w="5580" w:type="dxa"/>
            <w:tcBorders>
              <w:top w:val="single" w:color="auto" w:sz="8" w:space="0"/>
              <w:left w:val="single" w:color="auto" w:sz="8" w:space="0"/>
              <w:bottom w:val="single" w:color="auto" w:sz="8" w:space="0"/>
              <w:right w:val="single" w:color="auto" w:sz="8" w:space="0"/>
            </w:tcBorders>
            <w:vAlign w:val="center"/>
          </w:tcPr>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投标人应如实填写《用户需求书条款响应一览表》的技术条款，评审委员会根据技术需求参数响应情况进行打分，各项技术参数指标及要求全部满足或优于的得55分，“▲”号参数每负偏离一项扣3分，其余一般参数“△”每负偏离一项扣2分，扣完为止。</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注：投标人须按《用户需求书条款响应一览表》中的要求提供相关证明资料，证明资料未提供，或提供的证明资料不清或无法判断的，不得分。</w:t>
            </w:r>
          </w:p>
        </w:tc>
        <w:tc>
          <w:tcPr>
            <w:tcW w:w="837" w:type="dxa"/>
            <w:tcBorders>
              <w:top w:val="single" w:color="auto" w:sz="8" w:space="0"/>
              <w:left w:val="single" w:color="auto" w:sz="8" w:space="0"/>
              <w:bottom w:val="single" w:color="auto" w:sz="8" w:space="0"/>
              <w:right w:val="single" w:color="auto" w:sz="4" w:space="0"/>
            </w:tcBorders>
            <w:vAlign w:val="center"/>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55%</w:t>
            </w:r>
          </w:p>
        </w:tc>
        <w:tc>
          <w:tcPr>
            <w:tcW w:w="775" w:type="dxa"/>
            <w:tcBorders>
              <w:top w:val="single" w:color="auto" w:sz="8" w:space="0"/>
              <w:left w:val="single" w:color="auto" w:sz="4" w:space="0"/>
              <w:bottom w:val="single" w:color="auto" w:sz="8" w:space="0"/>
              <w:right w:val="single" w:color="auto" w:sz="8" w:space="0"/>
            </w:tcBorders>
            <w:vAlign w:val="center"/>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55分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jc w:val="center"/>
        </w:trPr>
        <w:tc>
          <w:tcPr>
            <w:tcW w:w="799" w:type="dxa"/>
            <w:tcBorders>
              <w:top w:val="single" w:color="auto" w:sz="4" w:space="0"/>
              <w:left w:val="single" w:color="auto" w:sz="8" w:space="0"/>
              <w:bottom w:val="single" w:color="auto" w:sz="8" w:space="0"/>
              <w:right w:val="single" w:color="auto" w:sz="8" w:space="0"/>
            </w:tcBorders>
            <w:vAlign w:val="center"/>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二</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商务部分（15分）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99" w:type="dxa"/>
            <w:tcBorders>
              <w:top w:val="single" w:color="auto" w:sz="4" w:space="0"/>
              <w:left w:val="single" w:color="auto" w:sz="8" w:space="0"/>
              <w:bottom w:val="single" w:color="auto" w:sz="8" w:space="0"/>
              <w:right w:val="single" w:color="auto" w:sz="8" w:space="0"/>
            </w:tcBorders>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355" w:type="dxa"/>
            <w:tcBorders>
              <w:top w:val="single" w:color="auto" w:sz="8" w:space="0"/>
              <w:left w:val="single" w:color="auto" w:sz="8" w:space="0"/>
              <w:bottom w:val="single" w:color="auto" w:sz="8" w:space="0"/>
              <w:right w:val="single" w:color="auto" w:sz="8" w:space="0"/>
            </w:tcBorders>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免费保修期内售后服务条款偏离情况</w:t>
            </w:r>
          </w:p>
        </w:tc>
        <w:tc>
          <w:tcPr>
            <w:tcW w:w="5580" w:type="dxa"/>
            <w:tcBorders>
              <w:top w:val="single" w:color="auto" w:sz="8" w:space="0"/>
              <w:left w:val="single" w:color="auto" w:sz="8" w:space="0"/>
              <w:bottom w:val="single" w:color="auto" w:sz="8" w:space="0"/>
              <w:right w:val="single" w:color="auto" w:sz="8" w:space="0"/>
            </w:tcBorders>
          </w:tcPr>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投标人应如实填写《商务要求偏离表（一）免费保修期内售后服务要求》，评审委员会根据响应情况进行打分，全部满足要求的得6分，每负偏离一项扣2分。</w:t>
            </w:r>
          </w:p>
        </w:tc>
        <w:tc>
          <w:tcPr>
            <w:tcW w:w="837" w:type="dxa"/>
            <w:tcBorders>
              <w:top w:val="single" w:color="auto" w:sz="8" w:space="0"/>
              <w:left w:val="single" w:color="auto" w:sz="8" w:space="0"/>
              <w:bottom w:val="single" w:color="auto" w:sz="8" w:space="0"/>
              <w:right w:val="single" w:color="auto" w:sz="4" w:space="0"/>
            </w:tcBorders>
            <w:vAlign w:val="center"/>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775" w:type="dxa"/>
            <w:tcBorders>
              <w:top w:val="single" w:color="auto" w:sz="8" w:space="0"/>
              <w:left w:val="single" w:color="auto" w:sz="4" w:space="0"/>
              <w:bottom w:val="single" w:color="auto" w:sz="8" w:space="0"/>
              <w:right w:val="single" w:color="auto" w:sz="8" w:space="0"/>
            </w:tcBorders>
            <w:vAlign w:val="center"/>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99" w:type="dxa"/>
            <w:tcBorders>
              <w:top w:val="single" w:color="auto" w:sz="4" w:space="0"/>
              <w:left w:val="single" w:color="auto" w:sz="8" w:space="0"/>
              <w:bottom w:val="single" w:color="auto" w:sz="8" w:space="0"/>
              <w:right w:val="single" w:color="auto" w:sz="8" w:space="0"/>
            </w:tcBorders>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1355" w:type="dxa"/>
            <w:tcBorders>
              <w:top w:val="single" w:color="auto" w:sz="8" w:space="0"/>
              <w:left w:val="single" w:color="auto" w:sz="8" w:space="0"/>
              <w:bottom w:val="single" w:color="auto" w:sz="8" w:space="0"/>
              <w:right w:val="single" w:color="auto" w:sz="8" w:space="0"/>
            </w:tcBorders>
          </w:tcPr>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免费保修期外售后服务条款偏离情况</w:t>
            </w:r>
          </w:p>
        </w:tc>
        <w:tc>
          <w:tcPr>
            <w:tcW w:w="5580" w:type="dxa"/>
            <w:tcBorders>
              <w:top w:val="single" w:color="auto" w:sz="8" w:space="0"/>
              <w:left w:val="single" w:color="auto" w:sz="8" w:space="0"/>
              <w:bottom w:val="single" w:color="auto" w:sz="8" w:space="0"/>
              <w:right w:val="single" w:color="auto" w:sz="8" w:space="0"/>
            </w:tcBorders>
          </w:tcPr>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投标人应如实填写《商务要求偏离表（二）免费保修期外售后服务要求》，评审委员会根据响应情况进行打分，全部满足要求的得4分，每负偏离一项扣2分。</w:t>
            </w:r>
          </w:p>
        </w:tc>
        <w:tc>
          <w:tcPr>
            <w:tcW w:w="837" w:type="dxa"/>
            <w:tcBorders>
              <w:top w:val="single" w:color="auto" w:sz="8" w:space="0"/>
              <w:left w:val="single" w:color="auto" w:sz="8" w:space="0"/>
              <w:bottom w:val="single" w:color="auto" w:sz="8" w:space="0"/>
              <w:right w:val="single" w:color="auto" w:sz="4" w:space="0"/>
            </w:tcBorders>
            <w:vAlign w:val="center"/>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775" w:type="dxa"/>
            <w:tcBorders>
              <w:top w:val="single" w:color="auto" w:sz="8" w:space="0"/>
              <w:left w:val="single" w:color="auto" w:sz="4" w:space="0"/>
              <w:bottom w:val="single" w:color="auto" w:sz="8" w:space="0"/>
              <w:right w:val="single" w:color="auto" w:sz="8" w:space="0"/>
            </w:tcBorders>
            <w:vAlign w:val="center"/>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7" w:hRule="atLeast"/>
          <w:jc w:val="center"/>
        </w:trPr>
        <w:tc>
          <w:tcPr>
            <w:tcW w:w="799" w:type="dxa"/>
            <w:tcBorders>
              <w:top w:val="single" w:color="auto" w:sz="4" w:space="0"/>
              <w:left w:val="single" w:color="auto" w:sz="8" w:space="0"/>
              <w:bottom w:val="single" w:color="auto" w:sz="8" w:space="0"/>
              <w:right w:val="single" w:color="auto" w:sz="8" w:space="0"/>
            </w:tcBorders>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1355" w:type="dxa"/>
            <w:tcBorders>
              <w:top w:val="single" w:color="auto" w:sz="8" w:space="0"/>
              <w:left w:val="single" w:color="auto" w:sz="8" w:space="0"/>
              <w:bottom w:val="single" w:color="auto" w:sz="8" w:space="0"/>
              <w:right w:val="single" w:color="auto" w:sz="8" w:space="0"/>
            </w:tcBorders>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其他商务条款偏离情况</w:t>
            </w:r>
          </w:p>
        </w:tc>
        <w:tc>
          <w:tcPr>
            <w:tcW w:w="5580" w:type="dxa"/>
            <w:tcBorders>
              <w:top w:val="single" w:color="auto" w:sz="8" w:space="0"/>
              <w:left w:val="single" w:color="auto" w:sz="8" w:space="0"/>
              <w:bottom w:val="single" w:color="auto" w:sz="8" w:space="0"/>
              <w:right w:val="single" w:color="auto" w:sz="8" w:space="0"/>
            </w:tcBorders>
          </w:tcPr>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投标人应如实填写《商务要求偏离表（三）其他商务要求》，评审委员会根据响应情况进行打分，全部满足要求的得5分，每负偏离一项扣1分。</w:t>
            </w:r>
          </w:p>
        </w:tc>
        <w:tc>
          <w:tcPr>
            <w:tcW w:w="837" w:type="dxa"/>
            <w:tcBorders>
              <w:top w:val="single" w:color="auto" w:sz="8" w:space="0"/>
              <w:left w:val="single" w:color="auto" w:sz="8" w:space="0"/>
              <w:bottom w:val="single" w:color="auto" w:sz="8" w:space="0"/>
              <w:right w:val="single" w:color="auto" w:sz="4" w:space="0"/>
            </w:tcBorders>
            <w:vAlign w:val="center"/>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775" w:type="dxa"/>
            <w:tcBorders>
              <w:top w:val="single" w:color="auto" w:sz="8" w:space="0"/>
              <w:left w:val="single" w:color="auto" w:sz="4" w:space="0"/>
              <w:bottom w:val="single" w:color="auto" w:sz="8" w:space="0"/>
              <w:right w:val="single" w:color="auto" w:sz="8" w:space="0"/>
            </w:tcBorders>
            <w:vAlign w:val="center"/>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799" w:type="dxa"/>
            <w:tcBorders>
              <w:top w:val="single" w:color="auto" w:sz="4" w:space="0"/>
              <w:left w:val="single" w:color="auto" w:sz="8" w:space="0"/>
              <w:bottom w:val="single" w:color="auto" w:sz="8" w:space="0"/>
              <w:right w:val="single" w:color="auto" w:sz="8" w:space="0"/>
            </w:tcBorders>
            <w:vAlign w:val="center"/>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三</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价格部分（30分）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82"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355" w:type="dxa"/>
            <w:tcBorders>
              <w:top w:val="single" w:color="auto" w:sz="8" w:space="0"/>
              <w:left w:val="single" w:color="auto" w:sz="8" w:space="0"/>
              <w:bottom w:val="single" w:color="auto" w:sz="8" w:space="0"/>
              <w:right w:val="single" w:color="auto" w:sz="8" w:space="0"/>
            </w:tcBorders>
            <w:vAlign w:val="center"/>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投标报价</w:t>
            </w:r>
          </w:p>
        </w:tc>
        <w:tc>
          <w:tcPr>
            <w:tcW w:w="5580" w:type="dxa"/>
            <w:tcBorders>
              <w:top w:val="single" w:color="auto" w:sz="8" w:space="0"/>
              <w:left w:val="single" w:color="auto" w:sz="8" w:space="0"/>
              <w:bottom w:val="single" w:color="auto" w:sz="8" w:space="0"/>
              <w:right w:val="single" w:color="auto" w:sz="8" w:space="0"/>
            </w:tcBorders>
            <w:vAlign w:val="center"/>
          </w:tcPr>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价格分应当采用低价优先法计算，即满足招标文件要求且投标价格最低的投标报价为评标基准价，其价格分为满分。其他投标人的价格分统一按照下列公式计算：</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投标报价得分=(评标基准价／投标报价)×100×权重</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备注：1、投标报价得分四舍五入后，小数点后保留两位有效数。</w:t>
            </w:r>
          </w:p>
        </w:tc>
        <w:tc>
          <w:tcPr>
            <w:tcW w:w="837" w:type="dxa"/>
            <w:tcBorders>
              <w:top w:val="single" w:color="auto" w:sz="8" w:space="0"/>
              <w:left w:val="single" w:color="auto" w:sz="8" w:space="0"/>
              <w:bottom w:val="single" w:color="auto" w:sz="8" w:space="0"/>
              <w:right w:val="single" w:color="auto" w:sz="4" w:space="0"/>
            </w:tcBorders>
            <w:vAlign w:val="center"/>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 xml:space="preserve">30% </w:t>
            </w:r>
          </w:p>
        </w:tc>
        <w:tc>
          <w:tcPr>
            <w:tcW w:w="775" w:type="dxa"/>
            <w:tcBorders>
              <w:top w:val="single" w:color="auto" w:sz="8" w:space="0"/>
              <w:left w:val="single" w:color="auto" w:sz="4" w:space="0"/>
              <w:bottom w:val="single" w:color="auto" w:sz="8" w:space="0"/>
              <w:right w:val="single" w:color="auto" w:sz="8" w:space="0"/>
            </w:tcBorders>
            <w:vAlign w:val="center"/>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30分</w:t>
            </w:r>
          </w:p>
        </w:tc>
      </w:tr>
    </w:tbl>
    <w:p>
      <w:pPr>
        <w:pStyle w:val="13"/>
        <w:spacing w:before="0" w:beforeAutospacing="0" w:after="0" w:afterAutospacing="0" w:line="240" w:lineRule="auto"/>
        <w:ind w:firstLine="0" w:firstLineChars="0"/>
        <w:jc w:val="both"/>
        <w:rPr>
          <w:rFonts w:hint="eastAsia" w:ascii="宋体" w:hAnsi="宋体" w:eastAsia="宋体" w:cs="宋体"/>
          <w:b/>
          <w:sz w:val="24"/>
          <w:szCs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28"/>
      </w:pPr>
      <w:r>
        <w:separator/>
      </w:r>
    </w:p>
  </w:endnote>
  <w:endnote w:type="continuationSeparator" w:id="1">
    <w:p>
      <w:pPr>
        <w:spacing w:line="240" w:lineRule="auto"/>
        <w:ind w:firstLine="52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9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9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9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528"/>
      </w:pPr>
      <w:r>
        <w:separator/>
      </w:r>
    </w:p>
  </w:footnote>
  <w:footnote w:type="continuationSeparator" w:id="1">
    <w:p>
      <w:pPr>
        <w:spacing w:line="288" w:lineRule="auto"/>
        <w:ind w:firstLine="528"/>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ind w:firstLine="39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9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9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0A5C7B"/>
    <w:rsid w:val="000618B9"/>
    <w:rsid w:val="00071EB0"/>
    <w:rsid w:val="00121552"/>
    <w:rsid w:val="00127524"/>
    <w:rsid w:val="00216F5E"/>
    <w:rsid w:val="002446F3"/>
    <w:rsid w:val="002B1E39"/>
    <w:rsid w:val="002E6E59"/>
    <w:rsid w:val="00356ADB"/>
    <w:rsid w:val="00377D78"/>
    <w:rsid w:val="003A1541"/>
    <w:rsid w:val="003B7D33"/>
    <w:rsid w:val="00563952"/>
    <w:rsid w:val="0065373B"/>
    <w:rsid w:val="006A3ABA"/>
    <w:rsid w:val="006E5BF8"/>
    <w:rsid w:val="006F70FD"/>
    <w:rsid w:val="00744E15"/>
    <w:rsid w:val="007A0CF2"/>
    <w:rsid w:val="007A122B"/>
    <w:rsid w:val="00823FCF"/>
    <w:rsid w:val="008B3F40"/>
    <w:rsid w:val="008D7386"/>
    <w:rsid w:val="0094168A"/>
    <w:rsid w:val="009526EF"/>
    <w:rsid w:val="009641A0"/>
    <w:rsid w:val="00A42E2D"/>
    <w:rsid w:val="00AC7884"/>
    <w:rsid w:val="00BA5B9B"/>
    <w:rsid w:val="00BD67EE"/>
    <w:rsid w:val="00C20B28"/>
    <w:rsid w:val="00C21A5D"/>
    <w:rsid w:val="00C435C3"/>
    <w:rsid w:val="00C83172"/>
    <w:rsid w:val="00E311C3"/>
    <w:rsid w:val="00E43D8D"/>
    <w:rsid w:val="00E665A7"/>
    <w:rsid w:val="00E814A7"/>
    <w:rsid w:val="00ED0E1E"/>
    <w:rsid w:val="00F61433"/>
    <w:rsid w:val="00FB2C22"/>
    <w:rsid w:val="01B3291C"/>
    <w:rsid w:val="038871DB"/>
    <w:rsid w:val="04311247"/>
    <w:rsid w:val="06B10767"/>
    <w:rsid w:val="07CF77A9"/>
    <w:rsid w:val="086E4024"/>
    <w:rsid w:val="090F5589"/>
    <w:rsid w:val="0A31375D"/>
    <w:rsid w:val="0C013F35"/>
    <w:rsid w:val="0CD04000"/>
    <w:rsid w:val="10CE0F69"/>
    <w:rsid w:val="11417E6A"/>
    <w:rsid w:val="11CB7550"/>
    <w:rsid w:val="16407564"/>
    <w:rsid w:val="165E58B9"/>
    <w:rsid w:val="17C84758"/>
    <w:rsid w:val="19633EFF"/>
    <w:rsid w:val="1A657422"/>
    <w:rsid w:val="1AF50804"/>
    <w:rsid w:val="1D170AC8"/>
    <w:rsid w:val="1E4F3700"/>
    <w:rsid w:val="1F506E4E"/>
    <w:rsid w:val="205F690F"/>
    <w:rsid w:val="22107A1D"/>
    <w:rsid w:val="25D20125"/>
    <w:rsid w:val="26161438"/>
    <w:rsid w:val="27C47CE7"/>
    <w:rsid w:val="28E60F3D"/>
    <w:rsid w:val="29E15F68"/>
    <w:rsid w:val="2A612CB3"/>
    <w:rsid w:val="2DFC05B7"/>
    <w:rsid w:val="2E544761"/>
    <w:rsid w:val="30D1365F"/>
    <w:rsid w:val="310B023C"/>
    <w:rsid w:val="31F2213A"/>
    <w:rsid w:val="31F84107"/>
    <w:rsid w:val="33D74046"/>
    <w:rsid w:val="35B07E10"/>
    <w:rsid w:val="35C458A1"/>
    <w:rsid w:val="367E598A"/>
    <w:rsid w:val="370C61D5"/>
    <w:rsid w:val="37510282"/>
    <w:rsid w:val="38167A3A"/>
    <w:rsid w:val="398144AF"/>
    <w:rsid w:val="3A1A6FA9"/>
    <w:rsid w:val="470B6F62"/>
    <w:rsid w:val="476C39AF"/>
    <w:rsid w:val="480A5C7B"/>
    <w:rsid w:val="4C9B1EEB"/>
    <w:rsid w:val="4DA236C6"/>
    <w:rsid w:val="4DA25B5F"/>
    <w:rsid w:val="4DB75671"/>
    <w:rsid w:val="4F8B6FF1"/>
    <w:rsid w:val="51AD378A"/>
    <w:rsid w:val="521C61A3"/>
    <w:rsid w:val="54AD6386"/>
    <w:rsid w:val="56511D24"/>
    <w:rsid w:val="568532FD"/>
    <w:rsid w:val="56E505A1"/>
    <w:rsid w:val="579120EC"/>
    <w:rsid w:val="57B25EE3"/>
    <w:rsid w:val="5A586E0E"/>
    <w:rsid w:val="5DA91427"/>
    <w:rsid w:val="5F7D7B67"/>
    <w:rsid w:val="61262A01"/>
    <w:rsid w:val="627B37C3"/>
    <w:rsid w:val="63030206"/>
    <w:rsid w:val="632C07AC"/>
    <w:rsid w:val="64D96A13"/>
    <w:rsid w:val="65C60F54"/>
    <w:rsid w:val="65C82036"/>
    <w:rsid w:val="67B111D4"/>
    <w:rsid w:val="69EF29AD"/>
    <w:rsid w:val="6D8C5A16"/>
    <w:rsid w:val="6E4638E7"/>
    <w:rsid w:val="6FC11642"/>
    <w:rsid w:val="708F7DEE"/>
    <w:rsid w:val="72ED32D2"/>
    <w:rsid w:val="76573BCC"/>
    <w:rsid w:val="78082BD4"/>
    <w:rsid w:val="79CE2C66"/>
    <w:rsid w:val="7C8700D8"/>
    <w:rsid w:val="7E6E3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1590" w:firstLineChars="220"/>
      <w:jc w:val="both"/>
    </w:pPr>
    <w:rPr>
      <w:rFonts w:ascii="Calibri" w:hAnsi="Calibri" w:eastAsia="宋体" w:cs="Times New Roman"/>
      <w:kern w:val="2"/>
      <w:sz w:val="24"/>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5"/>
    <w:next w:val="6"/>
    <w:qFormat/>
    <w:uiPriority w:val="0"/>
    <w:pPr>
      <w:keepNext/>
      <w:keepLines/>
      <w:spacing w:before="260" w:after="260" w:line="416" w:lineRule="auto"/>
      <w:outlineLvl w:val="1"/>
    </w:pPr>
    <w:rPr>
      <w:rFonts w:ascii="Arial" w:hAnsi="Arial" w:eastAsia="黑体"/>
      <w:sz w:val="32"/>
      <w:szCs w:val="32"/>
    </w:rPr>
  </w:style>
  <w:style w:type="paragraph" w:styleId="5">
    <w:name w:val="heading 3"/>
    <w:basedOn w:val="6"/>
    <w:next w:val="1"/>
    <w:qFormat/>
    <w:uiPriority w:val="0"/>
    <w:pPr>
      <w:spacing w:before="260" w:after="260" w:line="240" w:lineRule="auto"/>
      <w:outlineLvl w:val="2"/>
    </w:pPr>
    <w:rPr>
      <w:rFonts w:ascii="宋体" w:hAnsi="宋体" w:eastAsia="宋体"/>
      <w:szCs w:val="32"/>
    </w:rPr>
  </w:style>
  <w:style w:type="paragraph" w:styleId="6">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7">
    <w:name w:val="annotation text"/>
    <w:basedOn w:val="1"/>
    <w:qFormat/>
    <w:uiPriority w:val="0"/>
    <w:pPr>
      <w:jc w:val="left"/>
    </w:pPr>
    <w:rPr>
      <w:rFonts w:asciiTheme="minorHAnsi" w:hAnsiTheme="minorHAnsi" w:eastAsiaTheme="minorEastAsia" w:cstheme="minorBidi"/>
    </w:rPr>
  </w:style>
  <w:style w:type="paragraph" w:styleId="8">
    <w:name w:val="Body Text"/>
    <w:basedOn w:val="1"/>
    <w:next w:val="1"/>
    <w:qFormat/>
    <w:uiPriority w:val="0"/>
    <w:pPr>
      <w:spacing w:line="360" w:lineRule="auto"/>
    </w:pPr>
    <w:rPr>
      <w:rFonts w:ascii="Times New Roman" w:hAnsi="Times New Roman"/>
      <w:b/>
      <w:bCs/>
    </w:rPr>
  </w:style>
  <w:style w:type="paragraph" w:styleId="9">
    <w:name w:val="Plain Text"/>
    <w:basedOn w:val="1"/>
    <w:qFormat/>
    <w:uiPriority w:val="0"/>
    <w:rPr>
      <w:rFonts w:ascii="宋体" w:hAnsi="Courier New"/>
      <w:szCs w:val="20"/>
    </w:rPr>
  </w:style>
  <w:style w:type="paragraph" w:styleId="10">
    <w:name w:val="Balloon Text"/>
    <w:basedOn w:val="1"/>
    <w:link w:val="18"/>
    <w:qFormat/>
    <w:uiPriority w:val="0"/>
    <w:pPr>
      <w:spacing w:line="240" w:lineRule="auto"/>
    </w:pPr>
    <w:rPr>
      <w:sz w:val="18"/>
      <w:szCs w:val="18"/>
    </w:rPr>
  </w:style>
  <w:style w:type="paragraph" w:styleId="11">
    <w:name w:val="footer"/>
    <w:basedOn w:val="1"/>
    <w:link w:val="20"/>
    <w:qFormat/>
    <w:uiPriority w:val="0"/>
    <w:pPr>
      <w:tabs>
        <w:tab w:val="center" w:pos="4153"/>
        <w:tab w:val="right" w:pos="8306"/>
      </w:tabs>
      <w:snapToGrid w:val="0"/>
      <w:spacing w:line="240" w:lineRule="auto"/>
      <w:jc w:val="left"/>
    </w:pPr>
    <w:rPr>
      <w:sz w:val="18"/>
      <w:szCs w:val="18"/>
    </w:rPr>
  </w:style>
  <w:style w:type="paragraph" w:styleId="12">
    <w:name w:val="header"/>
    <w:basedOn w:val="1"/>
    <w:link w:val="19"/>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rPr>
  </w:style>
  <w:style w:type="character" w:styleId="16">
    <w:name w:val="Hyperlink"/>
    <w:qFormat/>
    <w:uiPriority w:val="99"/>
    <w:rPr>
      <w:color w:val="0000FF"/>
      <w:u w:val="single"/>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
    <w:name w:val="批注框文本 Char"/>
    <w:basedOn w:val="15"/>
    <w:link w:val="10"/>
    <w:qFormat/>
    <w:uiPriority w:val="0"/>
    <w:rPr>
      <w:rFonts w:ascii="Calibri" w:hAnsi="Calibri" w:eastAsia="宋体" w:cs="Times New Roman"/>
      <w:kern w:val="2"/>
      <w:sz w:val="18"/>
      <w:szCs w:val="18"/>
    </w:rPr>
  </w:style>
  <w:style w:type="character" w:customStyle="1" w:styleId="19">
    <w:name w:val="页眉 Char"/>
    <w:basedOn w:val="15"/>
    <w:link w:val="12"/>
    <w:qFormat/>
    <w:uiPriority w:val="0"/>
    <w:rPr>
      <w:rFonts w:ascii="Calibri" w:hAnsi="Calibri" w:eastAsia="宋体" w:cs="Times New Roman"/>
      <w:kern w:val="2"/>
      <w:sz w:val="18"/>
      <w:szCs w:val="18"/>
    </w:rPr>
  </w:style>
  <w:style w:type="character" w:customStyle="1" w:styleId="20">
    <w:name w:val="页脚 Char"/>
    <w:basedOn w:val="15"/>
    <w:link w:val="11"/>
    <w:qFormat/>
    <w:uiPriority w:val="0"/>
    <w:rPr>
      <w:rFonts w:ascii="Calibri" w:hAnsi="Calibri" w:eastAsia="宋体" w:cs="Times New Roman"/>
      <w:kern w:val="2"/>
      <w:sz w:val="18"/>
      <w:szCs w:val="18"/>
    </w:rPr>
  </w:style>
  <w:style w:type="character" w:customStyle="1" w:styleId="21">
    <w:name w:val="占位符文本1"/>
    <w:basedOn w:val="15"/>
    <w:unhideWhenUsed/>
    <w:qFormat/>
    <w:uiPriority w:val="99"/>
    <w:rPr>
      <w:color w:val="808080"/>
    </w:rPr>
  </w:style>
  <w:style w:type="paragraph" w:customStyle="1" w:styleId="2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40A3CC-43E5-42DA-B53F-0DA4B890E27E}">
  <ds:schemaRefs/>
</ds:datastoreItem>
</file>

<file path=docProps/app.xml><?xml version="1.0" encoding="utf-8"?>
<Properties xmlns="http://schemas.openxmlformats.org/officeDocument/2006/extended-properties" xmlns:vt="http://schemas.openxmlformats.org/officeDocument/2006/docPropsVTypes">
  <Template>Normal</Template>
  <Pages>5</Pages>
  <Words>415</Words>
  <Characters>2372</Characters>
  <Lines>19</Lines>
  <Paragraphs>5</Paragraphs>
  <TotalTime>1</TotalTime>
  <ScaleCrop>false</ScaleCrop>
  <LinksUpToDate>false</LinksUpToDate>
  <CharactersWithSpaces>2782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2021-07-16T00:30:00Z</dcterms:created>
  <dc:creator>Administrator</dc:creator>
  <cp:lastModifiedBy>TIGER</cp:lastModifiedBy>
  <cp:lastPrinted>2021-08-03T08:00:00Z</cp:lastPrinted>
  <dcterms:modified xsi:type="dcterms:W3CDTF">2021-11-17T04:39:45Z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747C4BF8ABC148229E1E35A2CE7FB5B9</vt:lpwstr>
  </property>
</Properties>
</file>