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D61" w:rsidRDefault="008D6EC4" w:rsidP="004737C2">
      <w:pPr>
        <w:jc w:val="center"/>
        <w:rPr>
          <w:rFonts w:ascii="Times New Roman" w:eastAsiaTheme="majorEastAsia" w:hAnsi="Times New Roman"/>
          <w:b/>
          <w:color w:val="000000"/>
          <w:sz w:val="32"/>
          <w:szCs w:val="32"/>
        </w:rPr>
      </w:pPr>
      <w:r>
        <w:rPr>
          <w:rFonts w:ascii="Times New Roman" w:eastAsiaTheme="majorEastAsia" w:hAnsi="Times New Roman"/>
          <w:b/>
          <w:color w:val="000000"/>
          <w:sz w:val="32"/>
          <w:szCs w:val="32"/>
        </w:rPr>
        <w:t>南方科技大学医院</w:t>
      </w:r>
      <w:r>
        <w:rPr>
          <w:rFonts w:ascii="Times New Roman" w:eastAsiaTheme="majorEastAsia" w:hAnsi="Times New Roman" w:hint="eastAsia"/>
          <w:b/>
          <w:color w:val="000000"/>
          <w:sz w:val="32"/>
          <w:szCs w:val="32"/>
        </w:rPr>
        <w:t>A</w:t>
      </w:r>
      <w:r>
        <w:rPr>
          <w:rFonts w:ascii="Times New Roman" w:eastAsiaTheme="majorEastAsia" w:hAnsi="Times New Roman" w:hint="eastAsia"/>
          <w:b/>
          <w:color w:val="000000"/>
          <w:sz w:val="32"/>
          <w:szCs w:val="32"/>
        </w:rPr>
        <w:t>栋照明灯更换</w:t>
      </w:r>
      <w:r>
        <w:rPr>
          <w:rFonts w:ascii="Times New Roman" w:eastAsiaTheme="majorEastAsia" w:hAnsi="Times New Roman"/>
          <w:b/>
          <w:color w:val="000000"/>
          <w:sz w:val="32"/>
          <w:szCs w:val="32"/>
        </w:rPr>
        <w:t>招标要求</w:t>
      </w:r>
    </w:p>
    <w:p w:rsidR="00141D61" w:rsidRDefault="008D6EC4">
      <w:pPr>
        <w:pStyle w:val="af1"/>
        <w:rPr>
          <w:rFonts w:ascii="Times New Roman" w:hAnsi="Times New Roman" w:cs="Times New Roman"/>
        </w:rPr>
      </w:pPr>
      <w:r>
        <w:rPr>
          <w:rFonts w:ascii="Times New Roman" w:hAnsi="Times New Roman" w:cs="Times New Roman"/>
        </w:rPr>
        <w:t>一、招标项目名称：南方科技大学医院</w:t>
      </w:r>
      <w:r>
        <w:rPr>
          <w:rFonts w:ascii="Times New Roman" w:hAnsi="Times New Roman" w:cs="Times New Roman" w:hint="eastAsia"/>
        </w:rPr>
        <w:t>A</w:t>
      </w:r>
      <w:r>
        <w:rPr>
          <w:rFonts w:ascii="Times New Roman" w:hAnsi="Times New Roman" w:cs="Times New Roman" w:hint="eastAsia"/>
        </w:rPr>
        <w:t>栋照明灯更换</w:t>
      </w:r>
    </w:p>
    <w:p w:rsidR="005E371C" w:rsidRDefault="0053166A" w:rsidP="004737C2">
      <w:pPr>
        <w:pStyle w:val="af1"/>
        <w:rPr>
          <w:rFonts w:ascii="Times New Roman" w:hAnsi="Times New Roman" w:cs="Times New Roman"/>
        </w:rPr>
      </w:pPr>
      <w:r>
        <w:rPr>
          <w:rFonts w:ascii="Times New Roman" w:hAnsi="Times New Roman" w:cs="Times New Roman"/>
        </w:rPr>
        <w:t>二、</w:t>
      </w:r>
      <w:r w:rsidR="008D6EC4">
        <w:rPr>
          <w:rFonts w:ascii="Times New Roman" w:hAnsi="Times New Roman" w:cs="Times New Roman"/>
        </w:rPr>
        <w:t>预算：</w:t>
      </w:r>
    </w:p>
    <w:tbl>
      <w:tblPr>
        <w:tblpPr w:leftFromText="180" w:rightFromText="180" w:vertAnchor="text" w:horzAnchor="page" w:tblpX="1743" w:tblpY="571"/>
        <w:tblOverlap w:val="never"/>
        <w:tblW w:w="9072" w:type="dxa"/>
        <w:tblLayout w:type="fixed"/>
        <w:tblLook w:val="04A0" w:firstRow="1" w:lastRow="0" w:firstColumn="1" w:lastColumn="0" w:noHBand="0" w:noVBand="1"/>
      </w:tblPr>
      <w:tblGrid>
        <w:gridCol w:w="425"/>
        <w:gridCol w:w="1134"/>
        <w:gridCol w:w="1134"/>
        <w:gridCol w:w="1134"/>
        <w:gridCol w:w="709"/>
        <w:gridCol w:w="1276"/>
        <w:gridCol w:w="675"/>
        <w:gridCol w:w="851"/>
        <w:gridCol w:w="883"/>
        <w:gridCol w:w="851"/>
      </w:tblGrid>
      <w:tr w:rsidR="005E371C" w:rsidTr="0092778B">
        <w:trPr>
          <w:trHeight w:val="1109"/>
        </w:trPr>
        <w:tc>
          <w:tcPr>
            <w:tcW w:w="425" w:type="dxa"/>
            <w:tcBorders>
              <w:top w:val="single" w:sz="4" w:space="0" w:color="auto"/>
              <w:left w:val="single" w:sz="4" w:space="0" w:color="auto"/>
              <w:bottom w:val="single" w:sz="4" w:space="0" w:color="auto"/>
              <w:right w:val="single" w:sz="4" w:space="0" w:color="auto"/>
            </w:tcBorders>
            <w:shd w:val="clear" w:color="000000" w:fill="7F7F7F"/>
            <w:vAlign w:val="center"/>
          </w:tcPr>
          <w:p w:rsidR="005E371C" w:rsidRDefault="005E371C" w:rsidP="005E371C">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134" w:type="dxa"/>
            <w:tcBorders>
              <w:top w:val="single" w:sz="4" w:space="0" w:color="auto"/>
              <w:left w:val="nil"/>
              <w:bottom w:val="single" w:sz="4" w:space="0" w:color="auto"/>
              <w:right w:val="single" w:sz="4" w:space="0" w:color="auto"/>
            </w:tcBorders>
            <w:shd w:val="clear" w:color="000000" w:fill="7F7F7F"/>
            <w:vAlign w:val="center"/>
          </w:tcPr>
          <w:p w:rsidR="005E371C" w:rsidRDefault="005E371C" w:rsidP="005E371C">
            <w:pPr>
              <w:widowControl/>
              <w:jc w:val="center"/>
              <w:rPr>
                <w:rFonts w:ascii="宋体" w:hAnsi="宋体" w:cs="宋体"/>
                <w:b/>
                <w:bCs/>
                <w:kern w:val="0"/>
                <w:sz w:val="20"/>
                <w:szCs w:val="20"/>
              </w:rPr>
            </w:pPr>
            <w:r>
              <w:rPr>
                <w:rFonts w:ascii="宋体" w:hAnsi="宋体" w:cs="宋体" w:hint="eastAsia"/>
                <w:b/>
                <w:bCs/>
                <w:kern w:val="0"/>
                <w:sz w:val="20"/>
                <w:szCs w:val="20"/>
              </w:rPr>
              <w:t>物品名称</w:t>
            </w:r>
          </w:p>
        </w:tc>
        <w:tc>
          <w:tcPr>
            <w:tcW w:w="1134" w:type="dxa"/>
            <w:tcBorders>
              <w:top w:val="single" w:sz="4" w:space="0" w:color="auto"/>
              <w:left w:val="nil"/>
              <w:bottom w:val="single" w:sz="4" w:space="0" w:color="auto"/>
              <w:right w:val="single" w:sz="4" w:space="0" w:color="auto"/>
            </w:tcBorders>
            <w:shd w:val="clear" w:color="000000" w:fill="7F7F7F"/>
            <w:vAlign w:val="center"/>
          </w:tcPr>
          <w:p w:rsidR="005E371C" w:rsidRDefault="005E371C" w:rsidP="005E371C">
            <w:pPr>
              <w:widowControl/>
              <w:jc w:val="center"/>
              <w:rPr>
                <w:rFonts w:ascii="宋体" w:hAnsi="宋体" w:cs="宋体"/>
                <w:b/>
                <w:bCs/>
                <w:kern w:val="0"/>
                <w:sz w:val="20"/>
                <w:szCs w:val="20"/>
              </w:rPr>
            </w:pPr>
            <w:r>
              <w:rPr>
                <w:rFonts w:ascii="宋体" w:hAnsi="宋体" w:cs="宋体" w:hint="eastAsia"/>
                <w:b/>
                <w:bCs/>
                <w:kern w:val="0"/>
                <w:sz w:val="20"/>
                <w:szCs w:val="20"/>
              </w:rPr>
              <w:t>参考图样</w:t>
            </w:r>
          </w:p>
        </w:tc>
        <w:tc>
          <w:tcPr>
            <w:tcW w:w="1134" w:type="dxa"/>
            <w:tcBorders>
              <w:top w:val="single" w:sz="4" w:space="0" w:color="auto"/>
              <w:left w:val="nil"/>
              <w:bottom w:val="single" w:sz="4" w:space="0" w:color="auto"/>
              <w:right w:val="single" w:sz="4" w:space="0" w:color="auto"/>
            </w:tcBorders>
            <w:shd w:val="clear" w:color="000000" w:fill="7F7F7F"/>
            <w:vAlign w:val="center"/>
          </w:tcPr>
          <w:p w:rsidR="005E371C" w:rsidRDefault="005E371C" w:rsidP="005E371C">
            <w:pPr>
              <w:widowControl/>
              <w:jc w:val="center"/>
              <w:rPr>
                <w:rFonts w:ascii="宋体" w:hAnsi="宋体" w:cs="宋体"/>
                <w:b/>
                <w:bCs/>
                <w:kern w:val="0"/>
                <w:sz w:val="20"/>
                <w:szCs w:val="20"/>
              </w:rPr>
            </w:pPr>
            <w:r>
              <w:rPr>
                <w:rFonts w:ascii="宋体" w:hAnsi="宋体" w:cs="宋体" w:hint="eastAsia"/>
                <w:b/>
                <w:bCs/>
                <w:kern w:val="0"/>
                <w:sz w:val="20"/>
                <w:szCs w:val="20"/>
              </w:rPr>
              <w:t>产品规格</w:t>
            </w:r>
          </w:p>
        </w:tc>
        <w:tc>
          <w:tcPr>
            <w:tcW w:w="709" w:type="dxa"/>
            <w:tcBorders>
              <w:top w:val="single" w:sz="4" w:space="0" w:color="auto"/>
              <w:left w:val="nil"/>
              <w:bottom w:val="single" w:sz="4" w:space="0" w:color="auto"/>
              <w:right w:val="single" w:sz="4" w:space="0" w:color="auto"/>
            </w:tcBorders>
            <w:shd w:val="clear" w:color="000000" w:fill="7F7F7F"/>
            <w:vAlign w:val="center"/>
          </w:tcPr>
          <w:p w:rsidR="005E371C" w:rsidRDefault="005E371C" w:rsidP="005E371C">
            <w:pPr>
              <w:widowControl/>
              <w:jc w:val="center"/>
              <w:rPr>
                <w:rFonts w:ascii="宋体" w:hAnsi="宋体" w:cs="宋体"/>
                <w:b/>
                <w:bCs/>
                <w:kern w:val="0"/>
                <w:sz w:val="20"/>
                <w:szCs w:val="20"/>
              </w:rPr>
            </w:pPr>
            <w:r>
              <w:rPr>
                <w:rFonts w:ascii="宋体" w:hAnsi="宋体" w:cs="宋体" w:hint="eastAsia"/>
                <w:b/>
                <w:bCs/>
                <w:kern w:val="0"/>
                <w:sz w:val="20"/>
                <w:szCs w:val="20"/>
              </w:rPr>
              <w:t>功率</w:t>
            </w:r>
          </w:p>
        </w:tc>
        <w:tc>
          <w:tcPr>
            <w:tcW w:w="1276" w:type="dxa"/>
            <w:tcBorders>
              <w:top w:val="single" w:sz="4" w:space="0" w:color="auto"/>
              <w:left w:val="nil"/>
              <w:bottom w:val="single" w:sz="4" w:space="0" w:color="auto"/>
              <w:right w:val="single" w:sz="4" w:space="0" w:color="auto"/>
            </w:tcBorders>
            <w:shd w:val="clear" w:color="000000" w:fill="7F7F7F"/>
            <w:vAlign w:val="center"/>
          </w:tcPr>
          <w:p w:rsidR="005E371C" w:rsidRDefault="005E371C" w:rsidP="005E371C">
            <w:pPr>
              <w:widowControl/>
              <w:jc w:val="center"/>
              <w:rPr>
                <w:rFonts w:ascii="宋体" w:hAnsi="宋体" w:cs="宋体"/>
                <w:b/>
                <w:bCs/>
                <w:kern w:val="0"/>
                <w:sz w:val="20"/>
                <w:szCs w:val="20"/>
              </w:rPr>
            </w:pPr>
            <w:r>
              <w:rPr>
                <w:rFonts w:ascii="宋体" w:hAnsi="宋体" w:cs="宋体" w:hint="eastAsia"/>
                <w:b/>
                <w:bCs/>
                <w:kern w:val="0"/>
                <w:sz w:val="20"/>
                <w:szCs w:val="20"/>
              </w:rPr>
              <w:t>参数要求</w:t>
            </w:r>
          </w:p>
        </w:tc>
        <w:tc>
          <w:tcPr>
            <w:tcW w:w="675" w:type="dxa"/>
            <w:tcBorders>
              <w:top w:val="single" w:sz="4" w:space="0" w:color="auto"/>
              <w:left w:val="nil"/>
              <w:bottom w:val="single" w:sz="4" w:space="0" w:color="auto"/>
              <w:right w:val="single" w:sz="4" w:space="0" w:color="auto"/>
            </w:tcBorders>
            <w:shd w:val="clear" w:color="000000" w:fill="7F7F7F"/>
            <w:vAlign w:val="center"/>
          </w:tcPr>
          <w:p w:rsidR="005E371C" w:rsidRDefault="005E371C" w:rsidP="005E371C">
            <w:pPr>
              <w:widowControl/>
              <w:jc w:val="center"/>
              <w:rPr>
                <w:rFonts w:ascii="宋体" w:hAnsi="宋体" w:cs="宋体"/>
                <w:b/>
                <w:bCs/>
                <w:kern w:val="0"/>
                <w:sz w:val="20"/>
                <w:szCs w:val="20"/>
              </w:rPr>
            </w:pPr>
            <w:r>
              <w:rPr>
                <w:rFonts w:ascii="宋体" w:hAnsi="宋体" w:cs="宋体" w:hint="eastAsia"/>
                <w:b/>
                <w:bCs/>
                <w:kern w:val="0"/>
                <w:sz w:val="20"/>
                <w:szCs w:val="20"/>
              </w:rPr>
              <w:t>单位</w:t>
            </w:r>
          </w:p>
        </w:tc>
        <w:tc>
          <w:tcPr>
            <w:tcW w:w="851" w:type="dxa"/>
            <w:tcBorders>
              <w:top w:val="single" w:sz="4" w:space="0" w:color="auto"/>
              <w:left w:val="nil"/>
              <w:bottom w:val="single" w:sz="4" w:space="0" w:color="auto"/>
              <w:right w:val="single" w:sz="4" w:space="0" w:color="auto"/>
            </w:tcBorders>
            <w:shd w:val="clear" w:color="000000" w:fill="7F7F7F"/>
            <w:vAlign w:val="center"/>
          </w:tcPr>
          <w:p w:rsidR="005E371C" w:rsidRDefault="005E371C" w:rsidP="005E371C">
            <w:pPr>
              <w:widowControl/>
              <w:jc w:val="center"/>
              <w:rPr>
                <w:rFonts w:ascii="宋体" w:hAnsi="宋体" w:cs="宋体"/>
                <w:b/>
                <w:bCs/>
                <w:kern w:val="0"/>
                <w:sz w:val="20"/>
                <w:szCs w:val="20"/>
              </w:rPr>
            </w:pPr>
            <w:r>
              <w:rPr>
                <w:rFonts w:ascii="宋体" w:hAnsi="宋体" w:cs="宋体" w:hint="eastAsia"/>
                <w:b/>
                <w:bCs/>
                <w:kern w:val="0"/>
                <w:sz w:val="20"/>
                <w:szCs w:val="20"/>
              </w:rPr>
              <w:t>采购数量</w:t>
            </w:r>
            <w:r w:rsidR="0092778B" w:rsidRPr="005E371C">
              <w:rPr>
                <w:rFonts w:asciiTheme="majorEastAsia" w:eastAsiaTheme="majorEastAsia" w:hAnsiTheme="majorEastAsia" w:hint="eastAsia"/>
                <w:b/>
                <w:bCs/>
                <w:sz w:val="20"/>
                <w:szCs w:val="20"/>
              </w:rPr>
              <w:t>(</w:t>
            </w:r>
            <w:r w:rsidR="0092778B" w:rsidRPr="005E371C">
              <w:rPr>
                <w:rFonts w:asciiTheme="majorEastAsia" w:eastAsiaTheme="majorEastAsia" w:hAnsiTheme="majorEastAsia" w:cs="宋体" w:hint="eastAsia"/>
                <w:b/>
                <w:bCs/>
                <w:color w:val="000000"/>
                <w:kern w:val="0"/>
                <w:sz w:val="20"/>
                <w:szCs w:val="20"/>
              </w:rPr>
              <w:t>个</w:t>
            </w:r>
            <w:r w:rsidR="0092778B" w:rsidRPr="005E371C">
              <w:rPr>
                <w:rFonts w:asciiTheme="majorEastAsia" w:eastAsiaTheme="majorEastAsia" w:hAnsiTheme="majorEastAsia" w:hint="eastAsia"/>
                <w:b/>
                <w:bCs/>
                <w:sz w:val="20"/>
                <w:szCs w:val="20"/>
              </w:rPr>
              <w:t>)</w:t>
            </w:r>
          </w:p>
        </w:tc>
        <w:tc>
          <w:tcPr>
            <w:tcW w:w="883" w:type="dxa"/>
            <w:tcBorders>
              <w:top w:val="single" w:sz="4" w:space="0" w:color="auto"/>
              <w:left w:val="nil"/>
              <w:bottom w:val="single" w:sz="4" w:space="0" w:color="auto"/>
              <w:right w:val="single" w:sz="4" w:space="0" w:color="auto"/>
            </w:tcBorders>
            <w:shd w:val="clear" w:color="000000" w:fill="7F7F7F"/>
            <w:vAlign w:val="center"/>
          </w:tcPr>
          <w:p w:rsidR="005E371C" w:rsidRPr="005E371C" w:rsidRDefault="005E371C" w:rsidP="005E371C">
            <w:pPr>
              <w:widowControl/>
              <w:jc w:val="center"/>
              <w:rPr>
                <w:rFonts w:asciiTheme="majorEastAsia" w:eastAsiaTheme="majorEastAsia" w:hAnsiTheme="majorEastAsia" w:cs="宋体"/>
                <w:b/>
                <w:bCs/>
                <w:kern w:val="0"/>
                <w:sz w:val="20"/>
                <w:szCs w:val="20"/>
              </w:rPr>
            </w:pPr>
            <w:r w:rsidRPr="005E371C">
              <w:rPr>
                <w:rFonts w:asciiTheme="majorEastAsia" w:eastAsiaTheme="majorEastAsia" w:hAnsiTheme="majorEastAsia"/>
                <w:b/>
                <w:bCs/>
                <w:sz w:val="20"/>
                <w:szCs w:val="20"/>
              </w:rPr>
              <w:t>预算</w:t>
            </w:r>
            <w:r w:rsidRPr="005E371C">
              <w:rPr>
                <w:rFonts w:asciiTheme="majorEastAsia" w:eastAsiaTheme="majorEastAsia" w:hAnsiTheme="majorEastAsia" w:hint="eastAsia"/>
                <w:b/>
                <w:bCs/>
                <w:sz w:val="20"/>
                <w:szCs w:val="20"/>
              </w:rPr>
              <w:t>(元</w:t>
            </w:r>
            <w:r w:rsidRPr="005E371C">
              <w:rPr>
                <w:rFonts w:asciiTheme="majorEastAsia" w:eastAsiaTheme="majorEastAsia" w:hAnsiTheme="majorEastAsia" w:cs="宋体" w:hint="eastAsia"/>
                <w:b/>
                <w:bCs/>
                <w:color w:val="000000"/>
                <w:kern w:val="0"/>
                <w:sz w:val="20"/>
                <w:szCs w:val="20"/>
              </w:rPr>
              <w:t>/个</w:t>
            </w:r>
            <w:r w:rsidRPr="005E371C">
              <w:rPr>
                <w:rFonts w:asciiTheme="majorEastAsia" w:eastAsiaTheme="majorEastAsia" w:hAnsiTheme="majorEastAsia" w:hint="eastAsia"/>
                <w:b/>
                <w:bCs/>
                <w:sz w:val="20"/>
                <w:szCs w:val="20"/>
              </w:rPr>
              <w:t>)</w:t>
            </w:r>
          </w:p>
        </w:tc>
        <w:tc>
          <w:tcPr>
            <w:tcW w:w="851" w:type="dxa"/>
            <w:tcBorders>
              <w:top w:val="single" w:sz="4" w:space="0" w:color="auto"/>
              <w:left w:val="nil"/>
              <w:bottom w:val="single" w:sz="4" w:space="0" w:color="auto"/>
              <w:right w:val="single" w:sz="4" w:space="0" w:color="auto"/>
            </w:tcBorders>
            <w:shd w:val="clear" w:color="000000" w:fill="7F7F7F"/>
          </w:tcPr>
          <w:p w:rsidR="005E371C" w:rsidRDefault="005E371C" w:rsidP="005E371C">
            <w:pPr>
              <w:widowControl/>
              <w:jc w:val="center"/>
              <w:rPr>
                <w:rFonts w:ascii="宋体" w:hAnsi="宋体" w:cs="宋体"/>
                <w:b/>
                <w:bCs/>
                <w:kern w:val="0"/>
                <w:sz w:val="20"/>
                <w:szCs w:val="20"/>
              </w:rPr>
            </w:pPr>
          </w:p>
          <w:p w:rsidR="005E371C" w:rsidRDefault="005E371C" w:rsidP="005E371C">
            <w:pPr>
              <w:widowControl/>
              <w:jc w:val="center"/>
              <w:rPr>
                <w:rFonts w:ascii="宋体" w:hAnsi="宋体" w:cs="宋体"/>
                <w:b/>
                <w:bCs/>
                <w:kern w:val="0"/>
                <w:sz w:val="20"/>
                <w:szCs w:val="20"/>
              </w:rPr>
            </w:pPr>
            <w:r>
              <w:rPr>
                <w:rFonts w:ascii="宋体" w:hAnsi="宋体" w:cs="宋体" w:hint="eastAsia"/>
                <w:b/>
                <w:bCs/>
                <w:kern w:val="0"/>
                <w:sz w:val="20"/>
                <w:szCs w:val="20"/>
              </w:rPr>
              <w:t>品牌</w:t>
            </w:r>
          </w:p>
        </w:tc>
      </w:tr>
      <w:tr w:rsidR="005E371C" w:rsidTr="0092778B">
        <w:trPr>
          <w:trHeight w:val="1415"/>
        </w:trPr>
        <w:tc>
          <w:tcPr>
            <w:tcW w:w="425" w:type="dxa"/>
            <w:tcBorders>
              <w:top w:val="nil"/>
              <w:left w:val="single" w:sz="4" w:space="0" w:color="auto"/>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面板灯</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noProof/>
              </w:rPr>
              <w:drawing>
                <wp:inline distT="0" distB="0" distL="114300" distR="114300" wp14:anchorId="69B3B596" wp14:editId="2E4A2B23">
                  <wp:extent cx="322580" cy="398145"/>
                  <wp:effectExtent l="0" t="0" r="127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图片 1"/>
                          <pic:cNvPicPr>
                            <a:picLocks noChangeAspect="1"/>
                          </pic:cNvPicPr>
                        </pic:nvPicPr>
                        <pic:blipFill>
                          <a:blip r:embed="rId9" cstate="print"/>
                          <a:stretch>
                            <a:fillRect/>
                          </a:stretch>
                        </pic:blipFill>
                        <pic:spPr>
                          <a:xfrm>
                            <a:off x="0" y="0"/>
                            <a:ext cx="322580" cy="398145"/>
                          </a:xfrm>
                          <a:prstGeom prst="rect">
                            <a:avLst/>
                          </a:prstGeom>
                          <a:noFill/>
                          <a:ln w="9525">
                            <a:noFill/>
                          </a:ln>
                        </pic:spPr>
                      </pic:pic>
                    </a:graphicData>
                  </a:graphic>
                </wp:inline>
              </w:drawing>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300x300mm</w:t>
            </w:r>
          </w:p>
        </w:tc>
        <w:tc>
          <w:tcPr>
            <w:tcW w:w="709"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color w:val="000000"/>
                <w:kern w:val="0"/>
                <w:sz w:val="20"/>
                <w:szCs w:val="20"/>
              </w:rPr>
            </w:pPr>
            <w:r>
              <w:rPr>
                <w:rFonts w:ascii="宋体" w:hAnsi="宋体" w:cs="宋体" w:hint="eastAsia"/>
                <w:color w:val="000000"/>
                <w:kern w:val="0"/>
                <w:sz w:val="20"/>
                <w:szCs w:val="20"/>
              </w:rPr>
              <w:t>18 W</w:t>
            </w:r>
          </w:p>
        </w:tc>
        <w:tc>
          <w:tcPr>
            <w:tcW w:w="1276" w:type="dxa"/>
            <w:vMerge w:val="restart"/>
            <w:tcBorders>
              <w:top w:val="nil"/>
              <w:left w:val="single" w:sz="4" w:space="0" w:color="auto"/>
              <w:right w:val="single" w:sz="4" w:space="0" w:color="auto"/>
            </w:tcBorders>
            <w:shd w:val="clear" w:color="auto" w:fill="auto"/>
          </w:tcPr>
          <w:p w:rsidR="005E371C" w:rsidRDefault="005E371C" w:rsidP="005E371C">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色温：6000K </w:t>
            </w:r>
            <w:r>
              <w:rPr>
                <w:rFonts w:ascii="宋体" w:hAnsi="宋体" w:cs="宋体" w:hint="eastAsia"/>
                <w:color w:val="000000"/>
                <w:kern w:val="0"/>
                <w:sz w:val="18"/>
                <w:szCs w:val="18"/>
              </w:rPr>
              <w:br/>
              <w:t>光效：&gt;90lm/W</w:t>
            </w:r>
            <w:r>
              <w:rPr>
                <w:rFonts w:ascii="宋体" w:hAnsi="宋体" w:cs="宋体" w:hint="eastAsia"/>
                <w:color w:val="000000"/>
                <w:kern w:val="0"/>
                <w:sz w:val="18"/>
                <w:szCs w:val="18"/>
              </w:rPr>
              <w:br/>
              <w:t xml:space="preserve">Ra:&gt;80        </w:t>
            </w:r>
            <w:r>
              <w:rPr>
                <w:rFonts w:ascii="宋体" w:hAnsi="宋体" w:cs="宋体" w:hint="eastAsia"/>
                <w:color w:val="000000"/>
                <w:kern w:val="0"/>
                <w:sz w:val="18"/>
                <w:szCs w:val="18"/>
              </w:rPr>
              <w:br/>
              <w:t>输入电压：AC185-265V 50/60Hz</w:t>
            </w:r>
            <w:r>
              <w:rPr>
                <w:rFonts w:ascii="宋体" w:hAnsi="宋体" w:cs="宋体" w:hint="eastAsia"/>
                <w:color w:val="000000"/>
                <w:kern w:val="0"/>
                <w:sz w:val="18"/>
                <w:szCs w:val="18"/>
              </w:rPr>
              <w:br/>
              <w:t>材料：PMMA导光板+PS扩散板</w:t>
            </w:r>
            <w:r>
              <w:rPr>
                <w:rFonts w:ascii="宋体" w:hAnsi="宋体" w:cs="宋体" w:hint="eastAsia"/>
                <w:color w:val="000000"/>
                <w:kern w:val="0"/>
                <w:sz w:val="18"/>
                <w:szCs w:val="18"/>
              </w:rPr>
              <w:br/>
              <w:t>无频闪、发光均匀、舒适</w:t>
            </w:r>
          </w:p>
        </w:tc>
        <w:tc>
          <w:tcPr>
            <w:tcW w:w="675"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kern w:val="0"/>
                <w:sz w:val="20"/>
                <w:szCs w:val="20"/>
              </w:rPr>
            </w:pPr>
            <w:r>
              <w:rPr>
                <w:rFonts w:ascii="宋体" w:hAnsi="宋体" w:cs="宋体" w:hint="eastAsia"/>
                <w:kern w:val="0"/>
                <w:sz w:val="20"/>
                <w:szCs w:val="20"/>
              </w:rPr>
              <w:t>个</w:t>
            </w:r>
          </w:p>
        </w:tc>
        <w:tc>
          <w:tcPr>
            <w:tcW w:w="851"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30</w:t>
            </w:r>
          </w:p>
        </w:tc>
        <w:tc>
          <w:tcPr>
            <w:tcW w:w="883"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rFonts w:hint="eastAsia"/>
                <w:color w:val="000000"/>
                <w:sz w:val="20"/>
                <w:szCs w:val="20"/>
              </w:rPr>
              <w:t>¥127</w:t>
            </w:r>
          </w:p>
        </w:tc>
        <w:tc>
          <w:tcPr>
            <w:tcW w:w="851" w:type="dxa"/>
            <w:tcBorders>
              <w:top w:val="nil"/>
              <w:left w:val="nil"/>
              <w:bottom w:val="single" w:sz="4" w:space="0" w:color="auto"/>
              <w:right w:val="single" w:sz="4" w:space="0" w:color="auto"/>
            </w:tcBorders>
          </w:tcPr>
          <w:p w:rsidR="005E371C" w:rsidRDefault="005E371C" w:rsidP="005E371C">
            <w:pPr>
              <w:jc w:val="center"/>
              <w:rPr>
                <w:color w:val="000000"/>
                <w:sz w:val="20"/>
                <w:szCs w:val="20"/>
              </w:rPr>
            </w:pPr>
            <w:r>
              <w:rPr>
                <w:rFonts w:hint="eastAsia"/>
                <w:color w:val="000000"/>
                <w:sz w:val="20"/>
                <w:szCs w:val="20"/>
              </w:rPr>
              <w:t>路漫索</w:t>
            </w:r>
          </w:p>
          <w:p w:rsidR="005E371C" w:rsidRDefault="005E371C" w:rsidP="005E371C">
            <w:pPr>
              <w:jc w:val="center"/>
              <w:rPr>
                <w:color w:val="000000"/>
                <w:sz w:val="20"/>
                <w:szCs w:val="20"/>
              </w:rPr>
            </w:pPr>
            <w:r w:rsidRPr="00352639">
              <w:rPr>
                <w:rFonts w:hint="eastAsia"/>
                <w:color w:val="000000"/>
                <w:sz w:val="20"/>
                <w:szCs w:val="20"/>
              </w:rPr>
              <w:t>普晶</w:t>
            </w:r>
          </w:p>
          <w:p w:rsidR="005E371C" w:rsidRDefault="005E371C" w:rsidP="005E371C">
            <w:pPr>
              <w:jc w:val="center"/>
              <w:rPr>
                <w:color w:val="000000"/>
                <w:sz w:val="20"/>
                <w:szCs w:val="20"/>
              </w:rPr>
            </w:pPr>
            <w:r w:rsidRPr="00EE2B14">
              <w:rPr>
                <w:rFonts w:hint="eastAsia"/>
                <w:color w:val="000000"/>
                <w:sz w:val="20"/>
                <w:szCs w:val="20"/>
              </w:rPr>
              <w:t>锐美特</w:t>
            </w:r>
          </w:p>
          <w:p w:rsidR="005E371C" w:rsidRDefault="005E371C" w:rsidP="005E371C">
            <w:pPr>
              <w:jc w:val="center"/>
              <w:rPr>
                <w:color w:val="000000"/>
                <w:sz w:val="20"/>
                <w:szCs w:val="20"/>
              </w:rPr>
            </w:pPr>
            <w:r>
              <w:rPr>
                <w:rFonts w:hint="eastAsia"/>
                <w:color w:val="000000"/>
                <w:sz w:val="20"/>
                <w:szCs w:val="20"/>
              </w:rPr>
              <w:t>欧普</w:t>
            </w:r>
          </w:p>
        </w:tc>
      </w:tr>
      <w:tr w:rsidR="005E371C" w:rsidTr="0092778B">
        <w:trPr>
          <w:trHeight w:val="1171"/>
        </w:trPr>
        <w:tc>
          <w:tcPr>
            <w:tcW w:w="425" w:type="dxa"/>
            <w:tcBorders>
              <w:top w:val="nil"/>
              <w:left w:val="single" w:sz="4" w:space="0" w:color="auto"/>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面板灯</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noProof/>
              </w:rPr>
              <w:drawing>
                <wp:inline distT="0" distB="0" distL="114300" distR="114300" wp14:anchorId="0D3C80CD" wp14:editId="6525ECC5">
                  <wp:extent cx="367030" cy="363220"/>
                  <wp:effectExtent l="0" t="0" r="13970"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图片 4"/>
                          <pic:cNvPicPr>
                            <a:picLocks noChangeAspect="1"/>
                          </pic:cNvPicPr>
                        </pic:nvPicPr>
                        <pic:blipFill>
                          <a:blip r:embed="rId10"/>
                          <a:stretch>
                            <a:fillRect/>
                          </a:stretch>
                        </pic:blipFill>
                        <pic:spPr>
                          <a:xfrm>
                            <a:off x="0" y="0"/>
                            <a:ext cx="367030" cy="363220"/>
                          </a:xfrm>
                          <a:prstGeom prst="rect">
                            <a:avLst/>
                          </a:prstGeom>
                          <a:noFill/>
                          <a:ln w="9525">
                            <a:noFill/>
                          </a:ln>
                        </pic:spPr>
                      </pic:pic>
                    </a:graphicData>
                  </a:graphic>
                </wp:inline>
              </w:drawing>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300x600mm</w:t>
            </w:r>
          </w:p>
        </w:tc>
        <w:tc>
          <w:tcPr>
            <w:tcW w:w="709"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color w:val="000000"/>
                <w:kern w:val="0"/>
                <w:sz w:val="20"/>
                <w:szCs w:val="20"/>
              </w:rPr>
            </w:pPr>
            <w:r>
              <w:rPr>
                <w:rFonts w:ascii="宋体" w:hAnsi="宋体" w:cs="宋体" w:hint="eastAsia"/>
                <w:color w:val="000000"/>
                <w:kern w:val="0"/>
                <w:sz w:val="20"/>
                <w:szCs w:val="20"/>
              </w:rPr>
              <w:t>24 W</w:t>
            </w:r>
          </w:p>
        </w:tc>
        <w:tc>
          <w:tcPr>
            <w:tcW w:w="1276" w:type="dxa"/>
            <w:vMerge/>
            <w:tcBorders>
              <w:left w:val="single" w:sz="4" w:space="0" w:color="auto"/>
              <w:right w:val="single" w:sz="4" w:space="0" w:color="auto"/>
            </w:tcBorders>
            <w:vAlign w:val="center"/>
          </w:tcPr>
          <w:p w:rsidR="005E371C" w:rsidRDefault="005E371C" w:rsidP="005E371C">
            <w:pPr>
              <w:widowControl/>
              <w:jc w:val="left"/>
              <w:rPr>
                <w:rFonts w:ascii="宋体" w:hAnsi="宋体" w:cs="宋体"/>
                <w:color w:val="000000"/>
                <w:kern w:val="0"/>
                <w:sz w:val="18"/>
                <w:szCs w:val="18"/>
              </w:rPr>
            </w:pPr>
          </w:p>
        </w:tc>
        <w:tc>
          <w:tcPr>
            <w:tcW w:w="675"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kern w:val="0"/>
                <w:sz w:val="20"/>
                <w:szCs w:val="20"/>
              </w:rPr>
            </w:pPr>
            <w:r>
              <w:rPr>
                <w:rFonts w:ascii="宋体" w:hAnsi="宋体" w:cs="宋体" w:hint="eastAsia"/>
                <w:kern w:val="0"/>
                <w:sz w:val="20"/>
                <w:szCs w:val="20"/>
              </w:rPr>
              <w:t>个</w:t>
            </w:r>
          </w:p>
        </w:tc>
        <w:tc>
          <w:tcPr>
            <w:tcW w:w="851"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120</w:t>
            </w:r>
          </w:p>
        </w:tc>
        <w:tc>
          <w:tcPr>
            <w:tcW w:w="883"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rFonts w:hint="eastAsia"/>
                <w:color w:val="000000"/>
                <w:sz w:val="20"/>
                <w:szCs w:val="20"/>
              </w:rPr>
              <w:t>¥181</w:t>
            </w:r>
          </w:p>
        </w:tc>
        <w:tc>
          <w:tcPr>
            <w:tcW w:w="851" w:type="dxa"/>
            <w:tcBorders>
              <w:top w:val="nil"/>
              <w:left w:val="nil"/>
              <w:bottom w:val="single" w:sz="4" w:space="0" w:color="auto"/>
              <w:right w:val="single" w:sz="4" w:space="0" w:color="auto"/>
            </w:tcBorders>
          </w:tcPr>
          <w:p w:rsidR="005E371C" w:rsidRDefault="005E371C" w:rsidP="005E371C">
            <w:pPr>
              <w:jc w:val="center"/>
              <w:rPr>
                <w:color w:val="000000"/>
                <w:sz w:val="20"/>
                <w:szCs w:val="20"/>
              </w:rPr>
            </w:pPr>
            <w:r>
              <w:rPr>
                <w:rFonts w:hint="eastAsia"/>
                <w:color w:val="000000"/>
                <w:sz w:val="20"/>
                <w:szCs w:val="20"/>
              </w:rPr>
              <w:t>路漫索</w:t>
            </w:r>
          </w:p>
          <w:p w:rsidR="005E371C" w:rsidRDefault="005E371C" w:rsidP="005E371C">
            <w:pPr>
              <w:jc w:val="center"/>
              <w:rPr>
                <w:color w:val="000000"/>
                <w:sz w:val="20"/>
                <w:szCs w:val="20"/>
              </w:rPr>
            </w:pPr>
            <w:r w:rsidRPr="00352639">
              <w:rPr>
                <w:rFonts w:hint="eastAsia"/>
                <w:color w:val="000000"/>
                <w:sz w:val="20"/>
                <w:szCs w:val="20"/>
              </w:rPr>
              <w:t>普晶</w:t>
            </w:r>
          </w:p>
          <w:p w:rsidR="005E371C" w:rsidRDefault="005E371C" w:rsidP="005E371C">
            <w:pPr>
              <w:jc w:val="center"/>
              <w:rPr>
                <w:color w:val="000000"/>
                <w:sz w:val="20"/>
                <w:szCs w:val="20"/>
              </w:rPr>
            </w:pPr>
            <w:r w:rsidRPr="00EE2B14">
              <w:rPr>
                <w:rFonts w:hint="eastAsia"/>
                <w:color w:val="000000"/>
                <w:sz w:val="20"/>
                <w:szCs w:val="20"/>
              </w:rPr>
              <w:t>锐美特</w:t>
            </w:r>
          </w:p>
          <w:p w:rsidR="005E371C" w:rsidRDefault="005E371C" w:rsidP="005E371C">
            <w:pPr>
              <w:jc w:val="center"/>
              <w:rPr>
                <w:color w:val="000000"/>
                <w:sz w:val="20"/>
                <w:szCs w:val="20"/>
              </w:rPr>
            </w:pPr>
            <w:r>
              <w:rPr>
                <w:rFonts w:hint="eastAsia"/>
                <w:color w:val="000000"/>
                <w:sz w:val="20"/>
                <w:szCs w:val="20"/>
              </w:rPr>
              <w:t>欧普</w:t>
            </w:r>
          </w:p>
        </w:tc>
      </w:tr>
      <w:tr w:rsidR="005E371C" w:rsidTr="0092778B">
        <w:trPr>
          <w:trHeight w:val="1415"/>
        </w:trPr>
        <w:tc>
          <w:tcPr>
            <w:tcW w:w="425" w:type="dxa"/>
            <w:tcBorders>
              <w:top w:val="nil"/>
              <w:left w:val="single" w:sz="4" w:space="0" w:color="auto"/>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面板灯</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noProof/>
              </w:rPr>
              <w:drawing>
                <wp:inline distT="0" distB="0" distL="114300" distR="114300" wp14:anchorId="4C69DF6A" wp14:editId="14ACD05C">
                  <wp:extent cx="528320" cy="445770"/>
                  <wp:effectExtent l="0" t="0" r="5080" b="1143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图片 6"/>
                          <pic:cNvPicPr>
                            <a:picLocks noChangeAspect="1"/>
                          </pic:cNvPicPr>
                        </pic:nvPicPr>
                        <pic:blipFill>
                          <a:blip r:embed="rId11"/>
                          <a:stretch>
                            <a:fillRect/>
                          </a:stretch>
                        </pic:blipFill>
                        <pic:spPr>
                          <a:xfrm>
                            <a:off x="0" y="0"/>
                            <a:ext cx="528320" cy="445770"/>
                          </a:xfrm>
                          <a:prstGeom prst="rect">
                            <a:avLst/>
                          </a:prstGeom>
                          <a:noFill/>
                          <a:ln w="9525">
                            <a:noFill/>
                          </a:ln>
                        </pic:spPr>
                      </pic:pic>
                    </a:graphicData>
                  </a:graphic>
                </wp:inline>
              </w:drawing>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300x1200mm</w:t>
            </w:r>
          </w:p>
        </w:tc>
        <w:tc>
          <w:tcPr>
            <w:tcW w:w="709"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color w:val="000000"/>
                <w:kern w:val="0"/>
                <w:sz w:val="20"/>
                <w:szCs w:val="20"/>
              </w:rPr>
            </w:pPr>
            <w:r>
              <w:rPr>
                <w:rFonts w:ascii="宋体" w:hAnsi="宋体" w:cs="宋体" w:hint="eastAsia"/>
                <w:color w:val="000000"/>
                <w:kern w:val="0"/>
                <w:sz w:val="20"/>
                <w:szCs w:val="20"/>
              </w:rPr>
              <w:t>36 W</w:t>
            </w:r>
          </w:p>
        </w:tc>
        <w:tc>
          <w:tcPr>
            <w:tcW w:w="1276" w:type="dxa"/>
            <w:vMerge/>
            <w:tcBorders>
              <w:left w:val="single" w:sz="4" w:space="0" w:color="auto"/>
              <w:right w:val="single" w:sz="4" w:space="0" w:color="auto"/>
            </w:tcBorders>
            <w:vAlign w:val="center"/>
          </w:tcPr>
          <w:p w:rsidR="005E371C" w:rsidRDefault="005E371C" w:rsidP="005E371C">
            <w:pPr>
              <w:widowControl/>
              <w:jc w:val="left"/>
              <w:rPr>
                <w:rFonts w:ascii="宋体" w:hAnsi="宋体" w:cs="宋体"/>
                <w:color w:val="000000"/>
                <w:kern w:val="0"/>
                <w:sz w:val="18"/>
                <w:szCs w:val="18"/>
              </w:rPr>
            </w:pPr>
          </w:p>
        </w:tc>
        <w:tc>
          <w:tcPr>
            <w:tcW w:w="675"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kern w:val="0"/>
                <w:sz w:val="20"/>
                <w:szCs w:val="20"/>
              </w:rPr>
            </w:pPr>
            <w:r>
              <w:rPr>
                <w:rFonts w:ascii="宋体" w:hAnsi="宋体" w:cs="宋体" w:hint="eastAsia"/>
                <w:kern w:val="0"/>
                <w:sz w:val="20"/>
                <w:szCs w:val="20"/>
              </w:rPr>
              <w:t>个</w:t>
            </w:r>
          </w:p>
        </w:tc>
        <w:tc>
          <w:tcPr>
            <w:tcW w:w="851"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150</w:t>
            </w:r>
          </w:p>
        </w:tc>
        <w:tc>
          <w:tcPr>
            <w:tcW w:w="883"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rFonts w:hint="eastAsia"/>
                <w:color w:val="000000"/>
                <w:sz w:val="20"/>
                <w:szCs w:val="20"/>
              </w:rPr>
              <w:t>¥232</w:t>
            </w:r>
          </w:p>
        </w:tc>
        <w:tc>
          <w:tcPr>
            <w:tcW w:w="851" w:type="dxa"/>
            <w:tcBorders>
              <w:top w:val="nil"/>
              <w:left w:val="nil"/>
              <w:bottom w:val="single" w:sz="4" w:space="0" w:color="auto"/>
              <w:right w:val="single" w:sz="4" w:space="0" w:color="auto"/>
            </w:tcBorders>
          </w:tcPr>
          <w:p w:rsidR="005E371C" w:rsidRDefault="005E371C" w:rsidP="005E371C">
            <w:pPr>
              <w:jc w:val="center"/>
              <w:rPr>
                <w:color w:val="000000"/>
                <w:sz w:val="20"/>
                <w:szCs w:val="20"/>
              </w:rPr>
            </w:pPr>
            <w:r>
              <w:rPr>
                <w:rFonts w:hint="eastAsia"/>
                <w:color w:val="000000"/>
                <w:sz w:val="20"/>
                <w:szCs w:val="20"/>
              </w:rPr>
              <w:t>路漫索</w:t>
            </w:r>
          </w:p>
          <w:p w:rsidR="005E371C" w:rsidRDefault="005E371C" w:rsidP="005E371C">
            <w:pPr>
              <w:jc w:val="center"/>
              <w:rPr>
                <w:color w:val="000000"/>
                <w:sz w:val="20"/>
                <w:szCs w:val="20"/>
              </w:rPr>
            </w:pPr>
            <w:r w:rsidRPr="00352639">
              <w:rPr>
                <w:rFonts w:hint="eastAsia"/>
                <w:color w:val="000000"/>
                <w:sz w:val="20"/>
                <w:szCs w:val="20"/>
              </w:rPr>
              <w:t>普晶</w:t>
            </w:r>
          </w:p>
          <w:p w:rsidR="005E371C" w:rsidRDefault="005E371C" w:rsidP="005E371C">
            <w:pPr>
              <w:jc w:val="center"/>
              <w:rPr>
                <w:color w:val="000000"/>
                <w:sz w:val="20"/>
                <w:szCs w:val="20"/>
              </w:rPr>
            </w:pPr>
            <w:r w:rsidRPr="00EE2B14">
              <w:rPr>
                <w:rFonts w:hint="eastAsia"/>
                <w:color w:val="000000"/>
                <w:sz w:val="20"/>
                <w:szCs w:val="20"/>
              </w:rPr>
              <w:t>锐美特</w:t>
            </w:r>
          </w:p>
        </w:tc>
      </w:tr>
      <w:tr w:rsidR="005E371C" w:rsidTr="0092778B">
        <w:trPr>
          <w:trHeight w:val="1415"/>
        </w:trPr>
        <w:tc>
          <w:tcPr>
            <w:tcW w:w="425" w:type="dxa"/>
            <w:tcBorders>
              <w:top w:val="nil"/>
              <w:left w:val="single" w:sz="4" w:space="0" w:color="auto"/>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面板灯</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noProof/>
              </w:rPr>
              <w:drawing>
                <wp:inline distT="0" distB="0" distL="114300" distR="114300" wp14:anchorId="1860CAAD" wp14:editId="544C0B64">
                  <wp:extent cx="434975" cy="536575"/>
                  <wp:effectExtent l="0" t="0" r="3175" b="1587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34975" cy="536575"/>
                          </a:xfrm>
                          <a:prstGeom prst="rect">
                            <a:avLst/>
                          </a:prstGeom>
                          <a:noFill/>
                          <a:ln w="9525">
                            <a:noFill/>
                          </a:ln>
                        </pic:spPr>
                      </pic:pic>
                    </a:graphicData>
                  </a:graphic>
                </wp:inline>
              </w:drawing>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600x600mm</w:t>
            </w:r>
          </w:p>
        </w:tc>
        <w:tc>
          <w:tcPr>
            <w:tcW w:w="709"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color w:val="000000"/>
                <w:kern w:val="0"/>
                <w:sz w:val="20"/>
                <w:szCs w:val="20"/>
              </w:rPr>
            </w:pPr>
            <w:r>
              <w:rPr>
                <w:rFonts w:ascii="宋体" w:hAnsi="宋体" w:cs="宋体" w:hint="eastAsia"/>
                <w:color w:val="000000"/>
                <w:kern w:val="0"/>
                <w:sz w:val="20"/>
                <w:szCs w:val="20"/>
              </w:rPr>
              <w:t>36 W</w:t>
            </w:r>
          </w:p>
        </w:tc>
        <w:tc>
          <w:tcPr>
            <w:tcW w:w="1276" w:type="dxa"/>
            <w:vMerge/>
            <w:tcBorders>
              <w:left w:val="single" w:sz="4" w:space="0" w:color="auto"/>
              <w:right w:val="single" w:sz="4" w:space="0" w:color="auto"/>
            </w:tcBorders>
            <w:vAlign w:val="center"/>
          </w:tcPr>
          <w:p w:rsidR="005E371C" w:rsidRDefault="005E371C" w:rsidP="005E371C">
            <w:pPr>
              <w:widowControl/>
              <w:jc w:val="left"/>
              <w:rPr>
                <w:rFonts w:ascii="宋体" w:hAnsi="宋体" w:cs="宋体"/>
                <w:color w:val="000000"/>
                <w:kern w:val="0"/>
                <w:sz w:val="18"/>
                <w:szCs w:val="18"/>
              </w:rPr>
            </w:pPr>
          </w:p>
        </w:tc>
        <w:tc>
          <w:tcPr>
            <w:tcW w:w="675"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kern w:val="0"/>
                <w:sz w:val="20"/>
                <w:szCs w:val="20"/>
              </w:rPr>
            </w:pPr>
            <w:r>
              <w:rPr>
                <w:rFonts w:ascii="宋体" w:hAnsi="宋体" w:cs="宋体" w:hint="eastAsia"/>
                <w:kern w:val="0"/>
                <w:sz w:val="20"/>
                <w:szCs w:val="20"/>
              </w:rPr>
              <w:t>个</w:t>
            </w:r>
          </w:p>
        </w:tc>
        <w:tc>
          <w:tcPr>
            <w:tcW w:w="851"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150</w:t>
            </w:r>
          </w:p>
        </w:tc>
        <w:tc>
          <w:tcPr>
            <w:tcW w:w="883"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rFonts w:hint="eastAsia"/>
                <w:color w:val="000000"/>
                <w:sz w:val="20"/>
                <w:szCs w:val="20"/>
              </w:rPr>
              <w:t>¥212</w:t>
            </w:r>
          </w:p>
        </w:tc>
        <w:tc>
          <w:tcPr>
            <w:tcW w:w="851" w:type="dxa"/>
            <w:tcBorders>
              <w:top w:val="nil"/>
              <w:left w:val="nil"/>
              <w:bottom w:val="single" w:sz="4" w:space="0" w:color="auto"/>
              <w:right w:val="single" w:sz="4" w:space="0" w:color="auto"/>
            </w:tcBorders>
          </w:tcPr>
          <w:p w:rsidR="005E371C" w:rsidRDefault="005E371C" w:rsidP="005E371C">
            <w:pPr>
              <w:jc w:val="center"/>
              <w:rPr>
                <w:color w:val="000000"/>
                <w:sz w:val="20"/>
                <w:szCs w:val="20"/>
              </w:rPr>
            </w:pPr>
            <w:r>
              <w:rPr>
                <w:rFonts w:hint="eastAsia"/>
                <w:color w:val="000000"/>
                <w:sz w:val="20"/>
                <w:szCs w:val="20"/>
              </w:rPr>
              <w:t>路漫索</w:t>
            </w:r>
          </w:p>
          <w:p w:rsidR="005E371C" w:rsidRDefault="005E371C" w:rsidP="005E371C">
            <w:pPr>
              <w:jc w:val="center"/>
              <w:rPr>
                <w:color w:val="000000"/>
                <w:sz w:val="20"/>
                <w:szCs w:val="20"/>
              </w:rPr>
            </w:pPr>
            <w:r w:rsidRPr="00352639">
              <w:rPr>
                <w:rFonts w:hint="eastAsia"/>
                <w:color w:val="000000"/>
                <w:sz w:val="20"/>
                <w:szCs w:val="20"/>
              </w:rPr>
              <w:t>普晶</w:t>
            </w:r>
          </w:p>
          <w:p w:rsidR="005E371C" w:rsidRDefault="005E371C" w:rsidP="005E371C">
            <w:pPr>
              <w:jc w:val="center"/>
              <w:rPr>
                <w:color w:val="000000"/>
                <w:sz w:val="20"/>
                <w:szCs w:val="20"/>
              </w:rPr>
            </w:pPr>
            <w:r w:rsidRPr="00EE2B14">
              <w:rPr>
                <w:rFonts w:hint="eastAsia"/>
                <w:color w:val="000000"/>
                <w:sz w:val="20"/>
                <w:szCs w:val="20"/>
              </w:rPr>
              <w:t>锐美特</w:t>
            </w:r>
          </w:p>
          <w:p w:rsidR="005E371C" w:rsidRDefault="005E371C" w:rsidP="005E371C">
            <w:pPr>
              <w:jc w:val="center"/>
              <w:rPr>
                <w:color w:val="000000"/>
                <w:sz w:val="20"/>
                <w:szCs w:val="20"/>
              </w:rPr>
            </w:pPr>
            <w:r>
              <w:rPr>
                <w:rFonts w:hint="eastAsia"/>
                <w:color w:val="000000"/>
                <w:sz w:val="20"/>
                <w:szCs w:val="20"/>
              </w:rPr>
              <w:t>欧普</w:t>
            </w:r>
          </w:p>
        </w:tc>
      </w:tr>
      <w:tr w:rsidR="005E371C" w:rsidTr="0092778B">
        <w:trPr>
          <w:trHeight w:val="1415"/>
        </w:trPr>
        <w:tc>
          <w:tcPr>
            <w:tcW w:w="425" w:type="dxa"/>
            <w:tcBorders>
              <w:top w:val="nil"/>
              <w:left w:val="single" w:sz="4" w:space="0" w:color="auto"/>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面板灯</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noProof/>
              </w:rPr>
              <w:drawing>
                <wp:inline distT="0" distB="0" distL="114300" distR="114300" wp14:anchorId="254C57DF" wp14:editId="7CD3C0D4">
                  <wp:extent cx="576580" cy="544195"/>
                  <wp:effectExtent l="0" t="0" r="13970" b="825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图片 6"/>
                          <pic:cNvPicPr>
                            <a:picLocks noChangeAspect="1"/>
                          </pic:cNvPicPr>
                        </pic:nvPicPr>
                        <pic:blipFill>
                          <a:blip r:embed="rId11"/>
                          <a:stretch>
                            <a:fillRect/>
                          </a:stretch>
                        </pic:blipFill>
                        <pic:spPr>
                          <a:xfrm>
                            <a:off x="0" y="0"/>
                            <a:ext cx="576580" cy="544195"/>
                          </a:xfrm>
                          <a:prstGeom prst="rect">
                            <a:avLst/>
                          </a:prstGeom>
                          <a:noFill/>
                          <a:ln w="9525">
                            <a:noFill/>
                          </a:ln>
                        </pic:spPr>
                      </pic:pic>
                    </a:graphicData>
                  </a:graphic>
                </wp:inline>
              </w:drawing>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600x1200mm</w:t>
            </w:r>
          </w:p>
        </w:tc>
        <w:tc>
          <w:tcPr>
            <w:tcW w:w="709"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color w:val="000000"/>
                <w:kern w:val="0"/>
                <w:sz w:val="20"/>
                <w:szCs w:val="20"/>
              </w:rPr>
            </w:pPr>
            <w:r>
              <w:rPr>
                <w:rFonts w:ascii="宋体" w:hAnsi="宋体" w:cs="宋体" w:hint="eastAsia"/>
                <w:color w:val="000000"/>
                <w:kern w:val="0"/>
                <w:sz w:val="20"/>
                <w:szCs w:val="20"/>
              </w:rPr>
              <w:t>60 W</w:t>
            </w:r>
          </w:p>
        </w:tc>
        <w:tc>
          <w:tcPr>
            <w:tcW w:w="1276" w:type="dxa"/>
            <w:vMerge/>
            <w:tcBorders>
              <w:left w:val="single" w:sz="4" w:space="0" w:color="auto"/>
              <w:right w:val="single" w:sz="4" w:space="0" w:color="auto"/>
            </w:tcBorders>
            <w:vAlign w:val="center"/>
          </w:tcPr>
          <w:p w:rsidR="005E371C" w:rsidRDefault="005E371C" w:rsidP="005E371C">
            <w:pPr>
              <w:widowControl/>
              <w:jc w:val="left"/>
              <w:rPr>
                <w:rFonts w:ascii="宋体" w:hAnsi="宋体" w:cs="宋体"/>
                <w:color w:val="000000"/>
                <w:kern w:val="0"/>
                <w:sz w:val="18"/>
                <w:szCs w:val="18"/>
              </w:rPr>
            </w:pPr>
          </w:p>
        </w:tc>
        <w:tc>
          <w:tcPr>
            <w:tcW w:w="675"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kern w:val="0"/>
                <w:sz w:val="20"/>
                <w:szCs w:val="20"/>
              </w:rPr>
            </w:pPr>
            <w:r>
              <w:rPr>
                <w:rFonts w:ascii="宋体" w:hAnsi="宋体" w:cs="宋体" w:hint="eastAsia"/>
                <w:kern w:val="0"/>
                <w:sz w:val="20"/>
                <w:szCs w:val="20"/>
              </w:rPr>
              <w:t>个</w:t>
            </w:r>
          </w:p>
        </w:tc>
        <w:tc>
          <w:tcPr>
            <w:tcW w:w="851"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30</w:t>
            </w:r>
          </w:p>
        </w:tc>
        <w:tc>
          <w:tcPr>
            <w:tcW w:w="883"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rFonts w:hint="eastAsia"/>
                <w:color w:val="000000"/>
                <w:sz w:val="20"/>
                <w:szCs w:val="20"/>
              </w:rPr>
              <w:t>¥318</w:t>
            </w:r>
          </w:p>
        </w:tc>
        <w:tc>
          <w:tcPr>
            <w:tcW w:w="851" w:type="dxa"/>
            <w:tcBorders>
              <w:top w:val="nil"/>
              <w:left w:val="nil"/>
              <w:bottom w:val="single" w:sz="4" w:space="0" w:color="auto"/>
              <w:right w:val="single" w:sz="4" w:space="0" w:color="auto"/>
            </w:tcBorders>
          </w:tcPr>
          <w:p w:rsidR="005E371C" w:rsidRDefault="005E371C" w:rsidP="005E371C">
            <w:pPr>
              <w:jc w:val="center"/>
              <w:rPr>
                <w:color w:val="000000"/>
                <w:sz w:val="20"/>
                <w:szCs w:val="20"/>
              </w:rPr>
            </w:pPr>
            <w:r>
              <w:rPr>
                <w:rFonts w:hint="eastAsia"/>
                <w:color w:val="000000"/>
                <w:sz w:val="20"/>
                <w:szCs w:val="20"/>
              </w:rPr>
              <w:t>路漫索</w:t>
            </w:r>
          </w:p>
          <w:p w:rsidR="005E371C" w:rsidRDefault="005E371C" w:rsidP="005E371C">
            <w:pPr>
              <w:jc w:val="center"/>
              <w:rPr>
                <w:color w:val="000000"/>
                <w:sz w:val="20"/>
                <w:szCs w:val="20"/>
              </w:rPr>
            </w:pPr>
            <w:r w:rsidRPr="00352639">
              <w:rPr>
                <w:rFonts w:hint="eastAsia"/>
                <w:color w:val="000000"/>
                <w:sz w:val="20"/>
                <w:szCs w:val="20"/>
              </w:rPr>
              <w:t>普晶</w:t>
            </w:r>
          </w:p>
          <w:p w:rsidR="005E371C" w:rsidRDefault="005E371C" w:rsidP="005E371C">
            <w:pPr>
              <w:jc w:val="center"/>
              <w:rPr>
                <w:color w:val="000000"/>
                <w:sz w:val="20"/>
                <w:szCs w:val="20"/>
              </w:rPr>
            </w:pPr>
            <w:r w:rsidRPr="00EE2B14">
              <w:rPr>
                <w:rFonts w:hint="eastAsia"/>
                <w:color w:val="000000"/>
                <w:sz w:val="20"/>
                <w:szCs w:val="20"/>
              </w:rPr>
              <w:t>锐美特</w:t>
            </w:r>
            <w:r>
              <w:rPr>
                <w:rFonts w:hint="eastAsia"/>
                <w:color w:val="000000"/>
                <w:sz w:val="20"/>
                <w:szCs w:val="20"/>
              </w:rPr>
              <w:t>欧普</w:t>
            </w:r>
          </w:p>
        </w:tc>
      </w:tr>
      <w:tr w:rsidR="005E371C" w:rsidTr="0092778B">
        <w:trPr>
          <w:trHeight w:val="1415"/>
        </w:trPr>
        <w:tc>
          <w:tcPr>
            <w:tcW w:w="425" w:type="dxa"/>
            <w:tcBorders>
              <w:top w:val="nil"/>
              <w:left w:val="single" w:sz="4" w:space="0" w:color="auto"/>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筒灯</w:t>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noProof/>
              </w:rPr>
              <w:drawing>
                <wp:inline distT="0" distB="0" distL="114300" distR="114300" wp14:anchorId="6546D4F7" wp14:editId="696500F6">
                  <wp:extent cx="508000" cy="439420"/>
                  <wp:effectExtent l="0" t="0" r="6350" b="17780"/>
                  <wp:docPr id="13" name="图片 54" descr="@IV2X3%}%ZUWM~2S`1(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54" descr="@IV2X3%}%ZUWM~2S`1(1@`K"/>
                          <pic:cNvPicPr>
                            <a:picLocks noChangeAspect="1"/>
                          </pic:cNvPicPr>
                        </pic:nvPicPr>
                        <pic:blipFill>
                          <a:blip r:embed="rId13"/>
                          <a:stretch>
                            <a:fillRect/>
                          </a:stretch>
                        </pic:blipFill>
                        <pic:spPr>
                          <a:xfrm>
                            <a:off x="0" y="0"/>
                            <a:ext cx="508000" cy="439420"/>
                          </a:xfrm>
                          <a:prstGeom prst="rect">
                            <a:avLst/>
                          </a:prstGeom>
                          <a:noFill/>
                          <a:ln w="9525">
                            <a:noFill/>
                          </a:ln>
                        </pic:spPr>
                      </pic:pic>
                    </a:graphicData>
                  </a:graphic>
                </wp:inline>
              </w:drawing>
            </w:r>
          </w:p>
        </w:tc>
        <w:tc>
          <w:tcPr>
            <w:tcW w:w="1134"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4</w:t>
            </w:r>
            <w:r>
              <w:rPr>
                <w:rFonts w:hint="eastAsia"/>
                <w:color w:val="000000"/>
                <w:sz w:val="20"/>
                <w:szCs w:val="20"/>
              </w:rPr>
              <w:t>吋</w:t>
            </w:r>
          </w:p>
        </w:tc>
        <w:tc>
          <w:tcPr>
            <w:tcW w:w="709"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color w:val="000000"/>
                <w:kern w:val="0"/>
                <w:sz w:val="20"/>
                <w:szCs w:val="20"/>
              </w:rPr>
            </w:pPr>
            <w:r>
              <w:rPr>
                <w:rFonts w:ascii="宋体" w:hAnsi="宋体" w:cs="宋体" w:hint="eastAsia"/>
                <w:color w:val="000000"/>
                <w:kern w:val="0"/>
                <w:sz w:val="20"/>
                <w:szCs w:val="20"/>
              </w:rPr>
              <w:t>7 W</w:t>
            </w:r>
          </w:p>
        </w:tc>
        <w:tc>
          <w:tcPr>
            <w:tcW w:w="1276" w:type="dxa"/>
            <w:vMerge/>
            <w:tcBorders>
              <w:left w:val="single" w:sz="4" w:space="0" w:color="auto"/>
              <w:bottom w:val="single" w:sz="4" w:space="0" w:color="000000"/>
              <w:right w:val="single" w:sz="4" w:space="0" w:color="auto"/>
            </w:tcBorders>
            <w:vAlign w:val="center"/>
          </w:tcPr>
          <w:p w:rsidR="005E371C" w:rsidRDefault="005E371C" w:rsidP="005E371C">
            <w:pPr>
              <w:widowControl/>
              <w:jc w:val="left"/>
              <w:rPr>
                <w:rFonts w:ascii="宋体" w:hAnsi="宋体" w:cs="宋体"/>
                <w:color w:val="000000"/>
                <w:kern w:val="0"/>
                <w:sz w:val="18"/>
                <w:szCs w:val="18"/>
              </w:rPr>
            </w:pPr>
          </w:p>
        </w:tc>
        <w:tc>
          <w:tcPr>
            <w:tcW w:w="675" w:type="dxa"/>
            <w:tcBorders>
              <w:top w:val="nil"/>
              <w:left w:val="nil"/>
              <w:bottom w:val="single" w:sz="4" w:space="0" w:color="auto"/>
              <w:right w:val="single" w:sz="4" w:space="0" w:color="auto"/>
            </w:tcBorders>
            <w:shd w:val="clear" w:color="auto" w:fill="auto"/>
            <w:vAlign w:val="center"/>
          </w:tcPr>
          <w:p w:rsidR="005E371C" w:rsidRDefault="005E371C" w:rsidP="005E371C">
            <w:pPr>
              <w:widowControl/>
              <w:jc w:val="center"/>
              <w:rPr>
                <w:rFonts w:ascii="宋体" w:hAnsi="宋体" w:cs="宋体"/>
                <w:kern w:val="0"/>
                <w:sz w:val="20"/>
                <w:szCs w:val="20"/>
              </w:rPr>
            </w:pPr>
            <w:r>
              <w:rPr>
                <w:rFonts w:ascii="宋体" w:hAnsi="宋体" w:cs="宋体" w:hint="eastAsia"/>
                <w:kern w:val="0"/>
                <w:sz w:val="20"/>
                <w:szCs w:val="20"/>
              </w:rPr>
              <w:t>个</w:t>
            </w:r>
          </w:p>
        </w:tc>
        <w:tc>
          <w:tcPr>
            <w:tcW w:w="851"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rFonts w:ascii="宋体" w:hAnsi="宋体" w:cs="宋体"/>
                <w:color w:val="000000"/>
                <w:sz w:val="20"/>
                <w:szCs w:val="20"/>
              </w:rPr>
            </w:pPr>
            <w:r>
              <w:rPr>
                <w:rFonts w:hint="eastAsia"/>
                <w:color w:val="000000"/>
                <w:sz w:val="20"/>
                <w:szCs w:val="20"/>
              </w:rPr>
              <w:t>30</w:t>
            </w:r>
          </w:p>
        </w:tc>
        <w:tc>
          <w:tcPr>
            <w:tcW w:w="883" w:type="dxa"/>
            <w:tcBorders>
              <w:top w:val="nil"/>
              <w:left w:val="nil"/>
              <w:bottom w:val="single" w:sz="4" w:space="0" w:color="auto"/>
              <w:right w:val="single" w:sz="4" w:space="0" w:color="auto"/>
            </w:tcBorders>
            <w:shd w:val="clear" w:color="auto" w:fill="auto"/>
            <w:vAlign w:val="center"/>
          </w:tcPr>
          <w:p w:rsidR="005E371C" w:rsidRDefault="005E371C" w:rsidP="005E371C">
            <w:pPr>
              <w:jc w:val="center"/>
              <w:rPr>
                <w:color w:val="000000"/>
                <w:sz w:val="20"/>
                <w:szCs w:val="20"/>
              </w:rPr>
            </w:pPr>
            <w:r>
              <w:rPr>
                <w:rFonts w:hint="eastAsia"/>
                <w:color w:val="000000"/>
                <w:sz w:val="20"/>
                <w:szCs w:val="20"/>
              </w:rPr>
              <w:t>¥77</w:t>
            </w:r>
          </w:p>
        </w:tc>
        <w:tc>
          <w:tcPr>
            <w:tcW w:w="851" w:type="dxa"/>
            <w:tcBorders>
              <w:top w:val="nil"/>
              <w:left w:val="nil"/>
              <w:bottom w:val="single" w:sz="4" w:space="0" w:color="auto"/>
              <w:right w:val="single" w:sz="4" w:space="0" w:color="auto"/>
            </w:tcBorders>
          </w:tcPr>
          <w:p w:rsidR="005E371C" w:rsidRDefault="005E371C" w:rsidP="005E371C">
            <w:pPr>
              <w:jc w:val="center"/>
              <w:rPr>
                <w:color w:val="000000"/>
                <w:sz w:val="20"/>
                <w:szCs w:val="20"/>
              </w:rPr>
            </w:pPr>
            <w:r>
              <w:rPr>
                <w:rFonts w:hint="eastAsia"/>
                <w:color w:val="000000"/>
                <w:sz w:val="20"/>
                <w:szCs w:val="20"/>
              </w:rPr>
              <w:t>路漫索</w:t>
            </w:r>
          </w:p>
          <w:p w:rsidR="005E371C" w:rsidRDefault="005E371C" w:rsidP="005E371C">
            <w:pPr>
              <w:jc w:val="center"/>
              <w:rPr>
                <w:color w:val="000000"/>
                <w:sz w:val="20"/>
                <w:szCs w:val="20"/>
              </w:rPr>
            </w:pPr>
            <w:r w:rsidRPr="00352639">
              <w:rPr>
                <w:rFonts w:hint="eastAsia"/>
                <w:color w:val="000000"/>
                <w:sz w:val="20"/>
                <w:szCs w:val="20"/>
              </w:rPr>
              <w:t>普晶</w:t>
            </w:r>
          </w:p>
          <w:p w:rsidR="005E371C" w:rsidRDefault="005E371C" w:rsidP="005E371C">
            <w:pPr>
              <w:jc w:val="center"/>
              <w:rPr>
                <w:color w:val="000000"/>
                <w:sz w:val="20"/>
                <w:szCs w:val="20"/>
              </w:rPr>
            </w:pPr>
            <w:r w:rsidRPr="00EE2B14">
              <w:rPr>
                <w:rFonts w:hint="eastAsia"/>
                <w:color w:val="000000"/>
                <w:sz w:val="20"/>
                <w:szCs w:val="20"/>
              </w:rPr>
              <w:t>锐美特</w:t>
            </w:r>
          </w:p>
          <w:p w:rsidR="005E371C" w:rsidRDefault="005E371C" w:rsidP="005E371C">
            <w:pPr>
              <w:jc w:val="center"/>
              <w:rPr>
                <w:color w:val="000000"/>
                <w:sz w:val="20"/>
                <w:szCs w:val="20"/>
              </w:rPr>
            </w:pPr>
            <w:r>
              <w:rPr>
                <w:rFonts w:hint="eastAsia"/>
                <w:color w:val="000000"/>
                <w:sz w:val="20"/>
                <w:szCs w:val="20"/>
              </w:rPr>
              <w:t>欧普</w:t>
            </w:r>
          </w:p>
        </w:tc>
      </w:tr>
    </w:tbl>
    <w:p w:rsidR="00141D61" w:rsidRDefault="0076755A" w:rsidP="004737C2">
      <w:pPr>
        <w:pStyle w:val="af1"/>
        <w:rPr>
          <w:rFonts w:ascii="Times New Roman" w:hAnsi="Times New Roman" w:cs="Times New Roman"/>
        </w:rPr>
      </w:pPr>
      <w:r>
        <w:rPr>
          <w:rFonts w:hint="eastAsia"/>
          <w:szCs w:val="28"/>
        </w:rPr>
        <w:t>（备注:</w:t>
      </w:r>
      <w:r w:rsidR="0017171A">
        <w:rPr>
          <w:rFonts w:hint="eastAsia"/>
          <w:szCs w:val="28"/>
        </w:rPr>
        <w:t>投标人</w:t>
      </w:r>
      <w:r>
        <w:rPr>
          <w:rFonts w:hint="eastAsia"/>
          <w:szCs w:val="28"/>
        </w:rPr>
        <w:t>报价包含安装费</w:t>
      </w:r>
      <w:r>
        <w:rPr>
          <w:rFonts w:ascii="Times New Roman" w:eastAsiaTheme="minorEastAsia" w:hAnsi="Times New Roman" w:cs="Times New Roman"/>
        </w:rPr>
        <w:t>、</w:t>
      </w:r>
      <w:r>
        <w:rPr>
          <w:rFonts w:hint="eastAsia"/>
          <w:szCs w:val="28"/>
        </w:rPr>
        <w:t>维修费</w:t>
      </w:r>
      <w:r>
        <w:rPr>
          <w:rFonts w:ascii="Times New Roman" w:eastAsiaTheme="minorEastAsia" w:hAnsi="Times New Roman" w:cs="Times New Roman"/>
        </w:rPr>
        <w:t>、</w:t>
      </w:r>
      <w:r>
        <w:rPr>
          <w:rFonts w:hint="eastAsia"/>
          <w:szCs w:val="28"/>
        </w:rPr>
        <w:t>运输费</w:t>
      </w:r>
      <w:r>
        <w:rPr>
          <w:rFonts w:ascii="Times New Roman" w:eastAsiaTheme="minorEastAsia" w:hAnsi="Times New Roman" w:cs="Times New Roman" w:hint="eastAsia"/>
        </w:rPr>
        <w:t>和</w:t>
      </w:r>
      <w:r>
        <w:rPr>
          <w:rFonts w:hint="eastAsia"/>
          <w:szCs w:val="28"/>
        </w:rPr>
        <w:t>天花板修复费用等一切</w:t>
      </w:r>
      <w:bookmarkStart w:id="0" w:name="_Hlk49850016"/>
      <w:r>
        <w:rPr>
          <w:rFonts w:hint="eastAsia"/>
          <w:szCs w:val="28"/>
        </w:rPr>
        <w:t>税费</w:t>
      </w:r>
      <w:bookmarkEnd w:id="0"/>
      <w:r>
        <w:rPr>
          <w:rFonts w:hint="eastAsia"/>
          <w:szCs w:val="28"/>
        </w:rPr>
        <w:t>）。</w:t>
      </w:r>
    </w:p>
    <w:p w:rsidR="00141D61" w:rsidRPr="00FA75CD" w:rsidRDefault="00E60E0A" w:rsidP="00E60E0A">
      <w:pPr>
        <w:pStyle w:val="af1"/>
        <w:spacing w:line="360" w:lineRule="auto"/>
        <w:jc w:val="both"/>
        <w:rPr>
          <w:rFonts w:ascii="Times New Roman" w:hAnsi="Times New Roman" w:cs="Times New Roman"/>
        </w:rPr>
      </w:pPr>
      <w:r>
        <w:rPr>
          <w:rFonts w:ascii="Times New Roman" w:eastAsiaTheme="minorEastAsia" w:hAnsi="Times New Roman" w:cs="Times New Roman" w:hint="eastAsia"/>
        </w:rPr>
        <w:t xml:space="preserve">    </w:t>
      </w:r>
      <w:r>
        <w:rPr>
          <w:rFonts w:ascii="Times New Roman" w:eastAsiaTheme="minorEastAsia" w:hAnsi="Times New Roman" w:cs="Times New Roman" w:hint="eastAsia"/>
        </w:rPr>
        <w:t>三</w:t>
      </w:r>
      <w:r w:rsidRPr="00FA75CD">
        <w:rPr>
          <w:rFonts w:ascii="Times New Roman" w:eastAsiaTheme="minorEastAsia" w:hAnsi="Times New Roman" w:cs="Times New Roman"/>
        </w:rPr>
        <w:t>、</w:t>
      </w:r>
      <w:r w:rsidR="005E371C" w:rsidRPr="00FA75CD">
        <w:rPr>
          <w:rFonts w:ascii="Times New Roman" w:eastAsiaTheme="minorEastAsia" w:hAnsi="Times New Roman" w:cs="Times New Roman" w:hint="eastAsia"/>
        </w:rPr>
        <w:t>项目</w:t>
      </w:r>
      <w:r w:rsidR="008D6EC4" w:rsidRPr="00FA75CD">
        <w:rPr>
          <w:rFonts w:ascii="Times New Roman" w:eastAsiaTheme="minorEastAsia" w:hAnsi="Times New Roman" w:cs="Times New Roman" w:hint="eastAsia"/>
        </w:rPr>
        <w:t>介绍</w:t>
      </w:r>
      <w:r w:rsidR="008D6EC4" w:rsidRPr="00FA75CD">
        <w:rPr>
          <w:rFonts w:ascii="Times New Roman" w:eastAsiaTheme="minorEastAsia" w:hAnsi="Times New Roman" w:cs="Times New Roman"/>
        </w:rPr>
        <w:t>：为贯彻区委</w:t>
      </w:r>
      <w:bookmarkStart w:id="1" w:name="_Hlk49850057"/>
      <w:r w:rsidR="008D6EC4" w:rsidRPr="00FA75CD">
        <w:rPr>
          <w:rFonts w:ascii="Times New Roman" w:eastAsiaTheme="minorEastAsia" w:hAnsi="Times New Roman" w:cs="Times New Roman"/>
        </w:rPr>
        <w:t>、</w:t>
      </w:r>
      <w:bookmarkEnd w:id="1"/>
      <w:r w:rsidR="008D6EC4" w:rsidRPr="00FA75CD">
        <w:rPr>
          <w:rFonts w:ascii="Times New Roman" w:eastAsiaTheme="minorEastAsia" w:hAnsi="Times New Roman" w:cs="Times New Roman"/>
        </w:rPr>
        <w:t>区政府《南山区公共机构节能改造工作第四次联席会议纪要》精神，落实《南山区公共机构</w:t>
      </w:r>
      <w:r w:rsidR="008D6EC4" w:rsidRPr="00FA75CD">
        <w:rPr>
          <w:rFonts w:ascii="Times New Roman" w:eastAsiaTheme="minorEastAsia" w:hAnsi="Times New Roman" w:cs="Times New Roman"/>
        </w:rPr>
        <w:t>“</w:t>
      </w:r>
      <w:r w:rsidR="008D6EC4" w:rsidRPr="00FA75CD">
        <w:rPr>
          <w:rFonts w:ascii="Times New Roman" w:eastAsiaTheme="minorEastAsia" w:hAnsi="Times New Roman" w:cs="Times New Roman"/>
        </w:rPr>
        <w:t>十三五</w:t>
      </w:r>
      <w:r w:rsidR="008D6EC4" w:rsidRPr="00FA75CD">
        <w:rPr>
          <w:rFonts w:ascii="Times New Roman" w:eastAsiaTheme="minorEastAsia" w:hAnsi="Times New Roman" w:cs="Times New Roman"/>
        </w:rPr>
        <w:t>”</w:t>
      </w:r>
      <w:r w:rsidR="008D6EC4" w:rsidRPr="00FA75CD">
        <w:rPr>
          <w:rFonts w:ascii="Times New Roman" w:eastAsiaTheme="minorEastAsia" w:hAnsi="Times New Roman" w:cs="Times New Roman"/>
        </w:rPr>
        <w:t>节能工作目标责任书》的</w:t>
      </w:r>
      <w:r w:rsidR="008D6EC4" w:rsidRPr="00FA75CD">
        <w:rPr>
          <w:rFonts w:ascii="Times New Roman" w:eastAsiaTheme="minorEastAsia" w:hAnsi="Times New Roman" w:cs="Times New Roman"/>
        </w:rPr>
        <w:lastRenderedPageBreak/>
        <w:t>要求，将南方科技大学医院建设成为市级节约型公共机构先进示范单位，我院结合医院的实际情况，拟将</w:t>
      </w:r>
      <w:r w:rsidR="008D6EC4" w:rsidRPr="00FA75CD">
        <w:rPr>
          <w:rFonts w:ascii="Times New Roman" w:eastAsiaTheme="minorEastAsia" w:hAnsi="Times New Roman" w:cs="Times New Roman" w:hint="eastAsia"/>
        </w:rPr>
        <w:t>A</w:t>
      </w:r>
      <w:r w:rsidR="008D6EC4" w:rsidRPr="00FA75CD">
        <w:rPr>
          <w:rFonts w:ascii="Times New Roman" w:eastAsiaTheme="minorEastAsia" w:hAnsi="Times New Roman" w:cs="Times New Roman" w:hint="eastAsia"/>
        </w:rPr>
        <w:t>栋部分老旧灯具更换为更节能高效的</w:t>
      </w:r>
      <w:r w:rsidR="008D6EC4" w:rsidRPr="00FA75CD">
        <w:rPr>
          <w:rFonts w:ascii="Times New Roman" w:eastAsiaTheme="minorEastAsia" w:hAnsi="Times New Roman" w:cs="Times New Roman" w:hint="eastAsia"/>
        </w:rPr>
        <w:t>LED</w:t>
      </w:r>
      <w:r w:rsidR="008D6EC4" w:rsidRPr="00FA75CD">
        <w:rPr>
          <w:rFonts w:ascii="Times New Roman" w:eastAsiaTheme="minorEastAsia" w:hAnsi="Times New Roman" w:cs="Times New Roman" w:hint="eastAsia"/>
        </w:rPr>
        <w:t>灯具。</w:t>
      </w:r>
      <w:r w:rsidR="008D6EC4" w:rsidRPr="00FA75CD">
        <w:rPr>
          <w:rFonts w:ascii="Times New Roman" w:hAnsi="Times New Roman" w:cs="Times New Roman"/>
        </w:rPr>
        <w:t>投标人要进一步了解项目情况可联系医院</w:t>
      </w:r>
      <w:r w:rsidR="008D6EC4" w:rsidRPr="00FA75CD">
        <w:rPr>
          <w:rFonts w:ascii="Times New Roman" w:hAnsi="Times New Roman" w:cs="Times New Roman" w:hint="eastAsia"/>
        </w:rPr>
        <w:t>维修</w:t>
      </w:r>
      <w:r w:rsidR="008D6EC4" w:rsidRPr="00FA75CD">
        <w:rPr>
          <w:rFonts w:ascii="Times New Roman" w:hAnsi="Times New Roman" w:cs="Times New Roman"/>
        </w:rPr>
        <w:t>科，联系人：</w:t>
      </w:r>
      <w:r w:rsidR="008D6EC4" w:rsidRPr="00FA75CD">
        <w:rPr>
          <w:rFonts w:ascii="Times New Roman" w:hAnsi="Times New Roman" w:cs="Times New Roman" w:hint="eastAsia"/>
        </w:rPr>
        <w:t>邓</w:t>
      </w:r>
      <w:r w:rsidR="008D6EC4" w:rsidRPr="00FA75CD">
        <w:rPr>
          <w:rFonts w:ascii="Times New Roman" w:hAnsi="Times New Roman" w:cs="Times New Roman"/>
        </w:rPr>
        <w:t>工，联系电话：</w:t>
      </w:r>
      <w:r w:rsidR="008D6EC4" w:rsidRPr="00FA75CD">
        <w:rPr>
          <w:rFonts w:ascii="Times New Roman" w:hAnsi="Times New Roman" w:cs="Times New Roman"/>
        </w:rPr>
        <w:t>0755-</w:t>
      </w:r>
      <w:r w:rsidR="008D6EC4" w:rsidRPr="00FA75CD">
        <w:rPr>
          <w:rFonts w:ascii="Times New Roman" w:hAnsi="Times New Roman" w:cs="Times New Roman" w:hint="eastAsia"/>
        </w:rPr>
        <w:t>86971281  13823585437</w:t>
      </w:r>
      <w:r w:rsidR="00FA75CD">
        <w:rPr>
          <w:rFonts w:ascii="Times New Roman" w:hAnsi="Times New Roman" w:cs="Times New Roman" w:hint="eastAsia"/>
        </w:rPr>
        <w:t>。</w:t>
      </w:r>
    </w:p>
    <w:p w:rsidR="00141D61" w:rsidRDefault="00E60E0A">
      <w:pPr>
        <w:pStyle w:val="af1"/>
        <w:rPr>
          <w:rFonts w:ascii="Times New Roman" w:hAnsi="Times New Roman" w:cs="Times New Roman"/>
        </w:rPr>
      </w:pPr>
      <w:r>
        <w:rPr>
          <w:rFonts w:ascii="Times New Roman" w:hAnsi="Times New Roman" w:cs="Times New Roman" w:hint="eastAsia"/>
        </w:rPr>
        <w:t>四</w:t>
      </w:r>
      <w:r w:rsidR="008D6EC4">
        <w:rPr>
          <w:rFonts w:ascii="Times New Roman" w:hAnsi="Times New Roman" w:cs="Times New Roman"/>
        </w:rPr>
        <w:t>、工期：</w:t>
      </w:r>
      <w:r w:rsidR="008D6EC4">
        <w:rPr>
          <w:rFonts w:ascii="Times New Roman" w:hAnsi="Times New Roman" w:cs="Times New Roman" w:hint="eastAsia"/>
        </w:rPr>
        <w:t>6</w:t>
      </w:r>
      <w:r w:rsidR="008D6EC4">
        <w:rPr>
          <w:rFonts w:ascii="Times New Roman" w:hAnsi="Times New Roman" w:cs="Times New Roman"/>
        </w:rPr>
        <w:t>0</w:t>
      </w:r>
      <w:r w:rsidR="008D6EC4">
        <w:rPr>
          <w:rFonts w:ascii="Times New Roman" w:hAnsi="Times New Roman" w:cs="Times New Roman"/>
        </w:rPr>
        <w:t>天。</w:t>
      </w:r>
    </w:p>
    <w:p w:rsidR="00141D61" w:rsidRPr="00E60E0A" w:rsidRDefault="00E60E0A">
      <w:pPr>
        <w:pStyle w:val="af1"/>
        <w:rPr>
          <w:rFonts w:asciiTheme="majorEastAsia" w:eastAsiaTheme="majorEastAsia" w:hAnsiTheme="majorEastAsia" w:cs="Times New Roman"/>
        </w:rPr>
      </w:pPr>
      <w:r w:rsidRPr="00E60E0A">
        <w:rPr>
          <w:rFonts w:asciiTheme="majorEastAsia" w:eastAsiaTheme="majorEastAsia" w:hAnsiTheme="majorEastAsia" w:cs="Times New Roman" w:hint="eastAsia"/>
        </w:rPr>
        <w:t>五</w:t>
      </w:r>
      <w:r w:rsidR="008D6EC4" w:rsidRPr="00E60E0A">
        <w:rPr>
          <w:rFonts w:asciiTheme="majorEastAsia" w:eastAsiaTheme="majorEastAsia" w:hAnsiTheme="majorEastAsia" w:cs="Times New Roman"/>
        </w:rPr>
        <w:t>、投标人资格要求：</w:t>
      </w:r>
    </w:p>
    <w:p w:rsidR="00FA75CD" w:rsidRPr="00E60E0A" w:rsidRDefault="00FA75CD" w:rsidP="00FA75CD">
      <w:pPr>
        <w:widowControl/>
        <w:jc w:val="left"/>
        <w:rPr>
          <w:rFonts w:asciiTheme="majorEastAsia" w:eastAsiaTheme="majorEastAsia" w:hAnsiTheme="majorEastAsia"/>
          <w:noProof/>
          <w:sz w:val="24"/>
          <w:szCs w:val="24"/>
        </w:rPr>
      </w:pPr>
      <w:r w:rsidRPr="00E60E0A">
        <w:rPr>
          <w:rFonts w:asciiTheme="majorEastAsia" w:eastAsiaTheme="majorEastAsia" w:hAnsiTheme="majorEastAsia" w:hint="eastAsia"/>
          <w:noProof/>
          <w:sz w:val="24"/>
          <w:szCs w:val="24"/>
        </w:rPr>
        <w:t>1.</w:t>
      </w:r>
      <w:r w:rsidRPr="00E60E0A">
        <w:rPr>
          <w:rFonts w:asciiTheme="majorEastAsia" w:eastAsiaTheme="majorEastAsia" w:hAnsiTheme="majorEastAsia" w:hint="eastAsia"/>
          <w:sz w:val="24"/>
          <w:szCs w:val="24"/>
        </w:rPr>
        <w:t xml:space="preserve"> 参加投标的单位必须是来自中华人民共和国境内独立法人且具有按招标文件要求承担项目规定的相关服务能力,具有相应经营范围.</w:t>
      </w:r>
    </w:p>
    <w:p w:rsidR="00FA75CD" w:rsidRPr="00E60E0A" w:rsidRDefault="00FA75CD" w:rsidP="00FA75CD">
      <w:pPr>
        <w:widowControl/>
        <w:jc w:val="left"/>
        <w:rPr>
          <w:rFonts w:asciiTheme="majorEastAsia" w:eastAsiaTheme="majorEastAsia" w:hAnsiTheme="majorEastAsia"/>
          <w:sz w:val="24"/>
          <w:szCs w:val="24"/>
        </w:rPr>
      </w:pPr>
      <w:r w:rsidRPr="00E60E0A">
        <w:rPr>
          <w:rFonts w:asciiTheme="majorEastAsia" w:eastAsiaTheme="majorEastAsia" w:hAnsiTheme="majorEastAsia" w:hint="eastAsia"/>
          <w:noProof/>
          <w:sz w:val="24"/>
          <w:szCs w:val="24"/>
        </w:rPr>
        <w:t>2</w:t>
      </w:r>
      <w:r w:rsidRPr="00E60E0A">
        <w:rPr>
          <w:rFonts w:asciiTheme="majorEastAsia" w:eastAsiaTheme="majorEastAsia" w:hAnsiTheme="majorEastAsia"/>
          <w:noProof/>
          <w:sz w:val="24"/>
          <w:szCs w:val="24"/>
        </w:rPr>
        <w:t>.</w:t>
      </w:r>
      <w:r w:rsidRPr="00E60E0A">
        <w:rPr>
          <w:rFonts w:asciiTheme="majorEastAsia" w:eastAsiaTheme="majorEastAsia" w:hAnsiTheme="majorEastAsia" w:hint="eastAsia"/>
          <w:noProof/>
          <w:sz w:val="24"/>
          <w:szCs w:val="24"/>
        </w:rPr>
        <w:t xml:space="preserve"> 公司</w:t>
      </w:r>
      <w:r w:rsidRPr="00E60E0A">
        <w:rPr>
          <w:rFonts w:asciiTheme="majorEastAsia" w:eastAsiaTheme="majorEastAsia" w:hAnsiTheme="majorEastAsia" w:hint="eastAsia"/>
          <w:sz w:val="24"/>
          <w:szCs w:val="24"/>
        </w:rPr>
        <w:t>具有良好的资金、财务状况。</w:t>
      </w:r>
    </w:p>
    <w:p w:rsidR="00FA75CD" w:rsidRPr="00E60E0A" w:rsidRDefault="00FA75CD" w:rsidP="00FA75CD">
      <w:pPr>
        <w:rPr>
          <w:rFonts w:asciiTheme="majorEastAsia" w:eastAsiaTheme="majorEastAsia" w:hAnsiTheme="majorEastAsia"/>
          <w:noProof/>
          <w:sz w:val="24"/>
          <w:szCs w:val="24"/>
        </w:rPr>
      </w:pPr>
      <w:r w:rsidRPr="00E60E0A">
        <w:rPr>
          <w:rFonts w:asciiTheme="majorEastAsia" w:eastAsiaTheme="majorEastAsia" w:hAnsiTheme="majorEastAsia" w:hint="eastAsia"/>
          <w:noProof/>
          <w:sz w:val="24"/>
          <w:szCs w:val="24"/>
        </w:rPr>
        <w:t>3</w:t>
      </w:r>
      <w:r w:rsidRPr="00E60E0A">
        <w:rPr>
          <w:rFonts w:asciiTheme="majorEastAsia" w:eastAsiaTheme="majorEastAsia" w:hAnsiTheme="majorEastAsia"/>
          <w:noProof/>
          <w:sz w:val="24"/>
          <w:szCs w:val="24"/>
        </w:rPr>
        <w:t>.</w:t>
      </w:r>
      <w:r w:rsidRPr="00E60E0A">
        <w:rPr>
          <w:rFonts w:asciiTheme="majorEastAsia" w:eastAsiaTheme="majorEastAsia" w:hAnsiTheme="majorEastAsia" w:hint="eastAsia"/>
          <w:noProof/>
          <w:sz w:val="24"/>
          <w:szCs w:val="24"/>
        </w:rPr>
        <w:t>在南方科技大学医院无不良记录。</w:t>
      </w:r>
    </w:p>
    <w:p w:rsidR="00FA75CD" w:rsidRPr="00E60E0A" w:rsidRDefault="00FA75CD" w:rsidP="00FA75CD">
      <w:pPr>
        <w:widowControl/>
        <w:jc w:val="left"/>
        <w:rPr>
          <w:rFonts w:asciiTheme="majorEastAsia" w:eastAsiaTheme="majorEastAsia" w:hAnsiTheme="majorEastAsia"/>
          <w:sz w:val="24"/>
          <w:szCs w:val="24"/>
        </w:rPr>
      </w:pPr>
      <w:r w:rsidRPr="00E60E0A">
        <w:rPr>
          <w:rFonts w:asciiTheme="majorEastAsia" w:eastAsiaTheme="majorEastAsia" w:hAnsiTheme="majorEastAsia" w:hint="eastAsia"/>
          <w:sz w:val="24"/>
          <w:szCs w:val="24"/>
        </w:rPr>
        <w:t>4</w:t>
      </w:r>
      <w:r w:rsidRPr="00E60E0A">
        <w:rPr>
          <w:rFonts w:asciiTheme="majorEastAsia" w:eastAsiaTheme="majorEastAsia" w:hAnsiTheme="majorEastAsia"/>
          <w:sz w:val="24"/>
          <w:szCs w:val="24"/>
        </w:rPr>
        <w:t>.</w:t>
      </w:r>
      <w:r w:rsidRPr="00E60E0A">
        <w:rPr>
          <w:rFonts w:asciiTheme="majorEastAsia" w:eastAsiaTheme="majorEastAsia" w:hAnsiTheme="majorEastAsia" w:hint="eastAsia"/>
          <w:sz w:val="24"/>
          <w:szCs w:val="24"/>
        </w:rPr>
        <w:t>产品及生产所需装备符合中国政府规定的相应技术标准和环保标准。</w:t>
      </w:r>
    </w:p>
    <w:p w:rsidR="00FA75CD" w:rsidRPr="00E60E0A" w:rsidRDefault="00FA75CD" w:rsidP="00FA75CD">
      <w:pPr>
        <w:widowControl/>
        <w:jc w:val="left"/>
        <w:rPr>
          <w:rFonts w:asciiTheme="majorEastAsia" w:eastAsiaTheme="majorEastAsia" w:hAnsiTheme="majorEastAsia"/>
          <w:bCs/>
          <w:sz w:val="24"/>
          <w:szCs w:val="24"/>
        </w:rPr>
      </w:pPr>
      <w:r w:rsidRPr="00E60E0A">
        <w:rPr>
          <w:rFonts w:asciiTheme="majorEastAsia" w:eastAsiaTheme="majorEastAsia" w:hAnsiTheme="majorEastAsia" w:hint="eastAsia"/>
          <w:sz w:val="24"/>
          <w:szCs w:val="24"/>
        </w:rPr>
        <w:t>5</w:t>
      </w:r>
      <w:r w:rsidRPr="00E60E0A">
        <w:rPr>
          <w:rFonts w:asciiTheme="majorEastAsia" w:eastAsiaTheme="majorEastAsia" w:hAnsiTheme="majorEastAsia"/>
          <w:sz w:val="24"/>
          <w:szCs w:val="24"/>
        </w:rPr>
        <w:t>.</w:t>
      </w:r>
      <w:r w:rsidRPr="00E60E0A">
        <w:rPr>
          <w:rFonts w:asciiTheme="majorEastAsia" w:eastAsiaTheme="majorEastAsia" w:hAnsiTheme="majorEastAsia" w:hint="eastAsia"/>
          <w:bCs/>
          <w:sz w:val="24"/>
          <w:szCs w:val="24"/>
        </w:rPr>
        <w:t>本项目不接受联合体投标。</w:t>
      </w:r>
    </w:p>
    <w:p w:rsidR="00141D61" w:rsidRPr="00E60E0A" w:rsidRDefault="00FA75CD" w:rsidP="00E60E0A">
      <w:pPr>
        <w:pStyle w:val="af1"/>
        <w:spacing w:line="360" w:lineRule="auto"/>
        <w:jc w:val="both"/>
        <w:rPr>
          <w:rFonts w:asciiTheme="majorEastAsia" w:eastAsiaTheme="majorEastAsia" w:hAnsiTheme="majorEastAsia" w:cs="Times New Roman"/>
          <w:color w:val="595959" w:themeColor="text1" w:themeTint="A6"/>
        </w:rPr>
      </w:pPr>
      <w:r w:rsidRPr="00E60E0A">
        <w:rPr>
          <w:rFonts w:asciiTheme="majorEastAsia" w:eastAsiaTheme="majorEastAsia" w:hAnsiTheme="majorEastAsia" w:cs="Times New Roman" w:hint="eastAsia"/>
          <w:color w:val="595959" w:themeColor="text1" w:themeTint="A6"/>
        </w:rPr>
        <w:t>6</w:t>
      </w:r>
      <w:r w:rsidR="008D6EC4" w:rsidRPr="00E60E0A">
        <w:rPr>
          <w:rFonts w:asciiTheme="majorEastAsia" w:eastAsiaTheme="majorEastAsia" w:hAnsiTheme="majorEastAsia" w:cs="Times New Roman" w:hint="eastAsia"/>
          <w:color w:val="595959" w:themeColor="text1" w:themeTint="A6"/>
        </w:rPr>
        <w:t>、投标人的安装人员必须具有</w:t>
      </w:r>
      <w:bookmarkStart w:id="2" w:name="_Hlk49862828"/>
      <w:r w:rsidR="008D6EC4" w:rsidRPr="00E60E0A">
        <w:rPr>
          <w:rFonts w:asciiTheme="majorEastAsia" w:eastAsiaTheme="majorEastAsia" w:hAnsiTheme="majorEastAsia" w:cs="Times New Roman" w:hint="eastAsia"/>
          <w:color w:val="595959" w:themeColor="text1" w:themeTint="A6"/>
        </w:rPr>
        <w:t>电工特种作业证</w:t>
      </w:r>
      <w:bookmarkEnd w:id="2"/>
      <w:r w:rsidR="008D6EC4" w:rsidRPr="00E60E0A">
        <w:rPr>
          <w:rFonts w:asciiTheme="majorEastAsia" w:eastAsiaTheme="majorEastAsia" w:hAnsiTheme="majorEastAsia" w:cs="Times New Roman" w:hint="eastAsia"/>
          <w:color w:val="595959" w:themeColor="text1" w:themeTint="A6"/>
        </w:rPr>
        <w:t>（</w:t>
      </w:r>
      <w:r w:rsidR="0092778B">
        <w:rPr>
          <w:rFonts w:asciiTheme="majorEastAsia" w:eastAsiaTheme="majorEastAsia" w:hAnsiTheme="majorEastAsia" w:cs="Times New Roman" w:hint="eastAsia"/>
          <w:color w:val="595959" w:themeColor="text1" w:themeTint="A6"/>
        </w:rPr>
        <w:t>投标报名时</w:t>
      </w:r>
      <w:r w:rsidR="008D6EC4" w:rsidRPr="00E60E0A">
        <w:rPr>
          <w:rFonts w:asciiTheme="majorEastAsia" w:eastAsiaTheme="majorEastAsia" w:hAnsiTheme="majorEastAsia" w:cs="Times New Roman" w:hint="eastAsia"/>
          <w:color w:val="595959" w:themeColor="text1" w:themeTint="A6"/>
        </w:rPr>
        <w:t>提供</w:t>
      </w:r>
      <w:r w:rsidR="0092778B" w:rsidRPr="00E60E0A">
        <w:rPr>
          <w:rFonts w:asciiTheme="majorEastAsia" w:eastAsiaTheme="majorEastAsia" w:hAnsiTheme="majorEastAsia" w:cs="Times New Roman" w:hint="eastAsia"/>
          <w:color w:val="595959" w:themeColor="text1" w:themeTint="A6"/>
        </w:rPr>
        <w:t>电工特种作业证</w:t>
      </w:r>
      <w:r w:rsidR="008D6EC4" w:rsidRPr="00E60E0A">
        <w:rPr>
          <w:rFonts w:asciiTheme="majorEastAsia" w:eastAsiaTheme="majorEastAsia" w:hAnsiTheme="majorEastAsia" w:cs="Times New Roman" w:hint="eastAsia"/>
          <w:color w:val="595959" w:themeColor="text1" w:themeTint="A6"/>
        </w:rPr>
        <w:t>复印件并加盖公章）。</w:t>
      </w:r>
    </w:p>
    <w:p w:rsidR="00141D61" w:rsidRDefault="00E60E0A">
      <w:pPr>
        <w:pStyle w:val="af1"/>
        <w:rPr>
          <w:rFonts w:ascii="Times New Roman" w:hAnsi="Times New Roman" w:cs="Times New Roman"/>
        </w:rPr>
      </w:pPr>
      <w:r>
        <w:rPr>
          <w:rFonts w:ascii="Times New Roman" w:hAnsi="Times New Roman" w:cs="Times New Roman" w:hint="eastAsia"/>
        </w:rPr>
        <w:t>六</w:t>
      </w:r>
      <w:r w:rsidR="008D6EC4">
        <w:rPr>
          <w:rFonts w:ascii="Times New Roman" w:hAnsi="Times New Roman" w:cs="Times New Roman"/>
        </w:rPr>
        <w:t>、具体技术要求</w:t>
      </w:r>
      <w:r>
        <w:rPr>
          <w:rFonts w:ascii="Times New Roman" w:hAnsi="Times New Roman" w:cs="Times New Roman" w:hint="eastAsia"/>
        </w:rPr>
        <w:t>:</w:t>
      </w:r>
    </w:p>
    <w:p w:rsidR="00141D61" w:rsidRPr="0039721A" w:rsidRDefault="00E60E0A">
      <w:pPr>
        <w:rPr>
          <w:rFonts w:asciiTheme="minorEastAsia" w:eastAsiaTheme="minorEastAsia" w:hAnsiTheme="minorEastAsia"/>
          <w:sz w:val="24"/>
          <w:szCs w:val="24"/>
        </w:rPr>
      </w:pPr>
      <w:bookmarkStart w:id="3" w:name="_Hlk49851409"/>
      <w:r w:rsidRPr="0039721A">
        <w:rPr>
          <w:rFonts w:asciiTheme="minorEastAsia" w:eastAsiaTheme="minorEastAsia" w:hAnsiTheme="minorEastAsia" w:hint="eastAsia"/>
          <w:sz w:val="24"/>
          <w:szCs w:val="24"/>
        </w:rPr>
        <w:t>更换</w:t>
      </w:r>
      <w:bookmarkEnd w:id="3"/>
      <w:r w:rsidR="008D6EC4" w:rsidRPr="0039721A">
        <w:rPr>
          <w:rFonts w:asciiTheme="minorEastAsia" w:eastAsiaTheme="minorEastAsia" w:hAnsiTheme="minorEastAsia" w:hint="eastAsia"/>
          <w:sz w:val="24"/>
          <w:szCs w:val="24"/>
        </w:rPr>
        <w:t>后的照度要求参照2013年住建部颁布了最新的《建筑照明设计标准》GB50034-2013规范第22页表5.3.6规定的医疗建筑</w:t>
      </w:r>
      <w:r w:rsidR="008D6EC4" w:rsidRPr="0039721A">
        <w:rPr>
          <w:rFonts w:asciiTheme="minorEastAsia" w:eastAsiaTheme="minorEastAsia" w:hAnsiTheme="minorEastAsia"/>
          <w:sz w:val="24"/>
          <w:szCs w:val="24"/>
        </w:rPr>
        <w:t>照明值</w:t>
      </w:r>
      <w:r w:rsidR="008D6EC4" w:rsidRPr="0039721A">
        <w:rPr>
          <w:rFonts w:asciiTheme="minorEastAsia" w:eastAsiaTheme="minorEastAsia" w:hAnsiTheme="minorEastAsia" w:hint="eastAsia"/>
          <w:sz w:val="24"/>
          <w:szCs w:val="24"/>
        </w:rPr>
        <w:t>：</w:t>
      </w:r>
    </w:p>
    <w:p w:rsidR="00141D61" w:rsidRDefault="008D6EC4">
      <w:pPr>
        <w:jc w:val="center"/>
      </w:pPr>
      <w:r>
        <w:rPr>
          <w:noProof/>
        </w:rPr>
        <w:drawing>
          <wp:inline distT="0" distB="0" distL="0" distR="0">
            <wp:extent cx="4848225" cy="3541395"/>
            <wp:effectExtent l="19050" t="0" r="9525" b="0"/>
            <wp:docPr id="1" name="图片 275" descr="S6}NXNS{MCWG13)ONURB25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5" descr="S6}NXNS{MCWG13)ONURB25O"/>
                    <pic:cNvPicPr>
                      <a:picLocks noChangeAspect="1" noChangeArrowheads="1"/>
                    </pic:cNvPicPr>
                  </pic:nvPicPr>
                  <pic:blipFill>
                    <a:blip r:embed="rId14"/>
                    <a:srcRect l="3047" t="3186"/>
                    <a:stretch>
                      <a:fillRect/>
                    </a:stretch>
                  </pic:blipFill>
                  <pic:spPr>
                    <a:xfrm>
                      <a:off x="0" y="0"/>
                      <a:ext cx="4848225" cy="3541669"/>
                    </a:xfrm>
                    <a:prstGeom prst="rect">
                      <a:avLst/>
                    </a:prstGeom>
                    <a:noFill/>
                    <a:ln w="9525">
                      <a:noFill/>
                      <a:miter lim="800000"/>
                      <a:headEnd/>
                      <a:tailEnd/>
                    </a:ln>
                  </pic:spPr>
                </pic:pic>
              </a:graphicData>
            </a:graphic>
          </wp:inline>
        </w:drawing>
      </w:r>
    </w:p>
    <w:p w:rsidR="00141D61" w:rsidRPr="0039721A" w:rsidRDefault="008D6EC4">
      <w:pPr>
        <w:rPr>
          <w:rFonts w:asciiTheme="minorEastAsia" w:eastAsiaTheme="minorEastAsia" w:hAnsiTheme="minorEastAsia"/>
          <w:sz w:val="24"/>
          <w:szCs w:val="24"/>
        </w:rPr>
      </w:pPr>
      <w:r w:rsidRPr="0039721A">
        <w:rPr>
          <w:rFonts w:asciiTheme="minorEastAsia" w:eastAsiaTheme="minorEastAsia" w:hAnsiTheme="minorEastAsia" w:hint="eastAsia"/>
          <w:sz w:val="24"/>
          <w:szCs w:val="24"/>
        </w:rPr>
        <w:t>灯具</w:t>
      </w:r>
      <w:r w:rsidR="00E60E0A" w:rsidRPr="0039721A">
        <w:rPr>
          <w:rFonts w:asciiTheme="minorEastAsia" w:eastAsiaTheme="minorEastAsia" w:hAnsiTheme="minorEastAsia" w:hint="eastAsia"/>
          <w:sz w:val="24"/>
          <w:szCs w:val="24"/>
        </w:rPr>
        <w:t>更换</w:t>
      </w:r>
      <w:r w:rsidRPr="0039721A">
        <w:rPr>
          <w:rFonts w:asciiTheme="minorEastAsia" w:eastAsiaTheme="minorEastAsia" w:hAnsiTheme="minorEastAsia" w:hint="eastAsia"/>
          <w:sz w:val="24"/>
          <w:szCs w:val="24"/>
        </w:rPr>
        <w:t>后的照度不低于</w:t>
      </w:r>
      <w:r w:rsidR="00E60E0A" w:rsidRPr="0039721A">
        <w:rPr>
          <w:rFonts w:asciiTheme="minorEastAsia" w:eastAsiaTheme="minorEastAsia" w:hAnsiTheme="minorEastAsia" w:hint="eastAsia"/>
          <w:sz w:val="24"/>
          <w:szCs w:val="24"/>
        </w:rPr>
        <w:t>更换</w:t>
      </w:r>
      <w:r w:rsidRPr="0039721A">
        <w:rPr>
          <w:rFonts w:asciiTheme="minorEastAsia" w:eastAsiaTheme="minorEastAsia" w:hAnsiTheme="minorEastAsia" w:hint="eastAsia"/>
          <w:sz w:val="24"/>
          <w:szCs w:val="24"/>
        </w:rPr>
        <w:t>前照度的110%。</w:t>
      </w:r>
      <w:r w:rsidR="00E60E0A" w:rsidRPr="0039721A">
        <w:rPr>
          <w:rFonts w:asciiTheme="minorEastAsia" w:eastAsiaTheme="minorEastAsia" w:hAnsiTheme="minorEastAsia" w:hint="eastAsia"/>
          <w:sz w:val="24"/>
          <w:szCs w:val="24"/>
        </w:rPr>
        <w:t>更换</w:t>
      </w:r>
      <w:r w:rsidRPr="0039721A">
        <w:rPr>
          <w:rFonts w:asciiTheme="minorEastAsia" w:eastAsiaTheme="minorEastAsia" w:hAnsiTheme="minorEastAsia" w:hint="eastAsia"/>
          <w:sz w:val="24"/>
          <w:szCs w:val="24"/>
        </w:rPr>
        <w:t>原有灯具或光源应不改变原</w:t>
      </w:r>
      <w:bookmarkStart w:id="4" w:name="_Hlk49863005"/>
      <w:r w:rsidRPr="0039721A">
        <w:rPr>
          <w:rFonts w:asciiTheme="minorEastAsia" w:eastAsiaTheme="minorEastAsia" w:hAnsiTheme="minorEastAsia" w:hint="eastAsia"/>
          <w:sz w:val="24"/>
          <w:szCs w:val="24"/>
        </w:rPr>
        <w:lastRenderedPageBreak/>
        <w:t>灯具</w:t>
      </w:r>
      <w:bookmarkEnd w:id="4"/>
      <w:r w:rsidRPr="0039721A">
        <w:rPr>
          <w:rFonts w:asciiTheme="minorEastAsia" w:eastAsiaTheme="minorEastAsia" w:hAnsiTheme="minorEastAsia" w:hint="eastAsia"/>
          <w:sz w:val="24"/>
          <w:szCs w:val="24"/>
        </w:rPr>
        <w:t>电气基础设施，安装过程不得对原设施进行变更施工；</w:t>
      </w:r>
      <w:r w:rsidR="00E60E0A" w:rsidRPr="0039721A">
        <w:rPr>
          <w:rFonts w:asciiTheme="minorEastAsia" w:eastAsiaTheme="minorEastAsia" w:hAnsiTheme="minorEastAsia" w:hint="eastAsia"/>
          <w:sz w:val="24"/>
          <w:szCs w:val="24"/>
        </w:rPr>
        <w:t>更换</w:t>
      </w:r>
      <w:r w:rsidRPr="0039721A">
        <w:rPr>
          <w:rFonts w:asciiTheme="minorEastAsia" w:eastAsiaTheme="minorEastAsia" w:hAnsiTheme="minorEastAsia" w:hint="eastAsia"/>
          <w:sz w:val="24"/>
          <w:szCs w:val="24"/>
        </w:rPr>
        <w:t>后灯具应与原灯具设计的固定安装方式一致，</w:t>
      </w:r>
      <w:r w:rsidR="00BA2DE3">
        <w:rPr>
          <w:rFonts w:asciiTheme="minorEastAsia" w:eastAsiaTheme="minorEastAsia" w:hAnsiTheme="minorEastAsia" w:hint="eastAsia"/>
          <w:sz w:val="24"/>
          <w:szCs w:val="24"/>
        </w:rPr>
        <w:t>本项目的</w:t>
      </w:r>
      <w:r w:rsidR="0092778B" w:rsidRPr="0039721A">
        <w:rPr>
          <w:rFonts w:asciiTheme="minorEastAsia" w:eastAsiaTheme="minorEastAsia" w:hAnsiTheme="minorEastAsia" w:hint="eastAsia"/>
          <w:sz w:val="24"/>
          <w:szCs w:val="24"/>
        </w:rPr>
        <w:t>灯具</w:t>
      </w:r>
      <w:r w:rsidR="00BA2DE3">
        <w:rPr>
          <w:rFonts w:asciiTheme="minorEastAsia" w:eastAsiaTheme="minorEastAsia" w:hAnsiTheme="minorEastAsia" w:hint="eastAsia"/>
          <w:sz w:val="24"/>
          <w:szCs w:val="24"/>
        </w:rPr>
        <w:t>的免费</w:t>
      </w:r>
      <w:bookmarkStart w:id="5" w:name="_Hlk49863116"/>
      <w:r w:rsidRPr="0039721A">
        <w:rPr>
          <w:rFonts w:asciiTheme="minorEastAsia" w:eastAsiaTheme="minorEastAsia" w:hAnsiTheme="minorEastAsia" w:hint="eastAsia"/>
          <w:sz w:val="24"/>
          <w:szCs w:val="24"/>
        </w:rPr>
        <w:t>保修期</w:t>
      </w:r>
      <w:bookmarkEnd w:id="5"/>
      <w:r w:rsidR="00BA2DE3">
        <w:rPr>
          <w:rFonts w:asciiTheme="minorEastAsia" w:eastAsiaTheme="minorEastAsia" w:hAnsiTheme="minorEastAsia" w:hint="eastAsia"/>
          <w:sz w:val="24"/>
          <w:szCs w:val="24"/>
        </w:rPr>
        <w:t>为</w:t>
      </w:r>
      <w:r w:rsidRPr="0039721A">
        <w:rPr>
          <w:rFonts w:asciiTheme="minorEastAsia" w:eastAsiaTheme="minorEastAsia" w:hAnsiTheme="minorEastAsia" w:hint="eastAsia"/>
          <w:color w:val="0D0D0D" w:themeColor="text1" w:themeTint="F2"/>
          <w:sz w:val="24"/>
          <w:szCs w:val="24"/>
          <w:shd w:val="pct15" w:color="auto" w:fill="FFFFFF"/>
        </w:rPr>
        <w:t>5</w:t>
      </w:r>
      <w:r w:rsidRPr="0039721A">
        <w:rPr>
          <w:rFonts w:asciiTheme="minorEastAsia" w:eastAsiaTheme="minorEastAsia" w:hAnsiTheme="minorEastAsia" w:hint="eastAsia"/>
          <w:sz w:val="24"/>
          <w:szCs w:val="24"/>
        </w:rPr>
        <w:t>年。</w:t>
      </w:r>
    </w:p>
    <w:p w:rsidR="00141D61" w:rsidRPr="00BA2DE3" w:rsidRDefault="00E60E0A">
      <w:pPr>
        <w:rPr>
          <w:rFonts w:asciiTheme="minorEastAsia" w:eastAsiaTheme="minorEastAsia" w:hAnsiTheme="minorEastAsia"/>
          <w:color w:val="595959" w:themeColor="text1" w:themeTint="A6"/>
          <w:sz w:val="24"/>
          <w:szCs w:val="24"/>
        </w:rPr>
      </w:pPr>
      <w:r w:rsidRPr="0039721A">
        <w:rPr>
          <w:rFonts w:asciiTheme="minorEastAsia" w:eastAsiaTheme="minorEastAsia" w:hAnsiTheme="minorEastAsia" w:hint="eastAsia"/>
          <w:sz w:val="24"/>
          <w:szCs w:val="24"/>
        </w:rPr>
        <w:t>七</w:t>
      </w:r>
      <w:r w:rsidR="008D6EC4" w:rsidRPr="0039721A">
        <w:rPr>
          <w:rFonts w:asciiTheme="minorEastAsia" w:eastAsiaTheme="minorEastAsia" w:hAnsiTheme="minorEastAsia" w:hint="eastAsia"/>
          <w:sz w:val="24"/>
          <w:szCs w:val="24"/>
        </w:rPr>
        <w:t>：</w:t>
      </w:r>
      <w:r w:rsidR="008D6EC4" w:rsidRPr="00BA2DE3">
        <w:rPr>
          <w:rFonts w:asciiTheme="minorEastAsia" w:eastAsiaTheme="minorEastAsia" w:hAnsiTheme="minorEastAsia" w:hint="eastAsia"/>
          <w:sz w:val="24"/>
          <w:szCs w:val="24"/>
        </w:rPr>
        <w:t>付款方式：项目完成验收后</w:t>
      </w:r>
      <w:bookmarkStart w:id="6" w:name="_Hlk49863187"/>
      <w:r w:rsidR="0039721A" w:rsidRPr="00BA2DE3">
        <w:rPr>
          <w:rFonts w:asciiTheme="minorEastAsia" w:eastAsiaTheme="minorEastAsia" w:hAnsiTheme="minorEastAsia" w:hint="eastAsia"/>
          <w:sz w:val="24"/>
          <w:szCs w:val="24"/>
        </w:rPr>
        <w:t>医院</w:t>
      </w:r>
      <w:bookmarkEnd w:id="6"/>
      <w:r w:rsidR="008D6EC4" w:rsidRPr="00BA2DE3">
        <w:rPr>
          <w:rFonts w:asciiTheme="minorEastAsia" w:eastAsiaTheme="minorEastAsia" w:hAnsiTheme="minorEastAsia" w:hint="eastAsia"/>
          <w:sz w:val="24"/>
          <w:szCs w:val="24"/>
        </w:rPr>
        <w:t>支付</w:t>
      </w:r>
      <w:bookmarkStart w:id="7" w:name="_Hlk49863291"/>
      <w:r w:rsidR="0039721A" w:rsidRPr="00BA2DE3">
        <w:rPr>
          <w:rFonts w:asciiTheme="minorEastAsia" w:eastAsiaTheme="minorEastAsia" w:hAnsiTheme="minorEastAsia" w:hint="eastAsia"/>
          <w:sz w:val="24"/>
          <w:szCs w:val="24"/>
        </w:rPr>
        <w:t>本项目</w:t>
      </w:r>
      <w:r w:rsidR="00185C71" w:rsidRPr="00BA2DE3">
        <w:rPr>
          <w:rFonts w:asciiTheme="minorEastAsia" w:eastAsiaTheme="minorEastAsia" w:hAnsiTheme="minorEastAsia" w:hint="eastAsia"/>
          <w:sz w:val="24"/>
          <w:szCs w:val="24"/>
        </w:rPr>
        <w:t>总</w:t>
      </w:r>
      <w:bookmarkStart w:id="8" w:name="_Hlk49863257"/>
      <w:r w:rsidR="0039721A" w:rsidRPr="00BA2DE3">
        <w:rPr>
          <w:rFonts w:asciiTheme="minorEastAsia" w:eastAsiaTheme="minorEastAsia" w:hAnsiTheme="minorEastAsia" w:hint="eastAsia"/>
          <w:sz w:val="24"/>
          <w:szCs w:val="24"/>
        </w:rPr>
        <w:t>费用</w:t>
      </w:r>
      <w:bookmarkEnd w:id="8"/>
      <w:r w:rsidR="00185C71" w:rsidRPr="00BA2DE3">
        <w:rPr>
          <w:rFonts w:asciiTheme="minorEastAsia" w:eastAsiaTheme="minorEastAsia" w:hAnsiTheme="minorEastAsia" w:hint="eastAsia"/>
          <w:sz w:val="24"/>
          <w:szCs w:val="24"/>
        </w:rPr>
        <w:t>的</w:t>
      </w:r>
      <w:bookmarkEnd w:id="7"/>
      <w:r w:rsidR="00185C71" w:rsidRPr="00BA2DE3">
        <w:rPr>
          <w:rFonts w:asciiTheme="minorEastAsia" w:eastAsiaTheme="minorEastAsia" w:hAnsiTheme="minorEastAsia" w:hint="eastAsia"/>
          <w:sz w:val="24"/>
          <w:szCs w:val="24"/>
        </w:rPr>
        <w:t>97%</w:t>
      </w:r>
      <w:r w:rsidR="008D6EC4" w:rsidRPr="00BA2DE3">
        <w:rPr>
          <w:rFonts w:asciiTheme="minorEastAsia" w:eastAsiaTheme="minorEastAsia" w:hAnsiTheme="minorEastAsia" w:hint="eastAsia"/>
          <w:sz w:val="24"/>
          <w:szCs w:val="24"/>
        </w:rPr>
        <w:t>，</w:t>
      </w:r>
      <w:r w:rsidR="00BA2DE3" w:rsidRPr="00BA2DE3">
        <w:rPr>
          <w:rFonts w:asciiTheme="minorEastAsia" w:eastAsiaTheme="minorEastAsia" w:hAnsiTheme="minorEastAsia" w:hint="eastAsia"/>
          <w:sz w:val="24"/>
          <w:szCs w:val="24"/>
        </w:rPr>
        <w:t>保修期</w:t>
      </w:r>
      <w:r w:rsidR="008D6EC4" w:rsidRPr="00BA2DE3">
        <w:rPr>
          <w:rFonts w:asciiTheme="minorEastAsia" w:eastAsiaTheme="minorEastAsia" w:hAnsiTheme="minorEastAsia" w:hint="eastAsia"/>
          <w:color w:val="595959" w:themeColor="text1" w:themeTint="A6"/>
          <w:sz w:val="24"/>
          <w:szCs w:val="24"/>
        </w:rPr>
        <w:t>期满</w:t>
      </w:r>
      <w:r w:rsidR="0039721A" w:rsidRPr="00BA2DE3">
        <w:rPr>
          <w:rFonts w:asciiTheme="minorEastAsia" w:eastAsiaTheme="minorEastAsia" w:hAnsiTheme="minorEastAsia" w:hint="eastAsia"/>
          <w:color w:val="595959" w:themeColor="text1" w:themeTint="A6"/>
          <w:sz w:val="24"/>
          <w:szCs w:val="24"/>
        </w:rPr>
        <w:t>时</w:t>
      </w:r>
      <w:r w:rsidR="008D6EC4" w:rsidRPr="00BA2DE3">
        <w:rPr>
          <w:rFonts w:asciiTheme="minorEastAsia" w:eastAsiaTheme="minorEastAsia" w:hAnsiTheme="minorEastAsia" w:hint="eastAsia"/>
          <w:color w:val="595959" w:themeColor="text1" w:themeTint="A6"/>
          <w:sz w:val="24"/>
          <w:szCs w:val="24"/>
        </w:rPr>
        <w:t>无质量问题且</w:t>
      </w:r>
      <w:bookmarkStart w:id="9" w:name="_Hlk49863465"/>
      <w:r w:rsidR="00BA2DE3" w:rsidRPr="00BA2DE3">
        <w:rPr>
          <w:rFonts w:asciiTheme="minorEastAsia" w:eastAsiaTheme="minorEastAsia" w:hAnsiTheme="minorEastAsia" w:hint="eastAsia"/>
          <w:color w:val="595959" w:themeColor="text1" w:themeTint="A6"/>
          <w:sz w:val="24"/>
          <w:szCs w:val="24"/>
        </w:rPr>
        <w:t>中标人</w:t>
      </w:r>
      <w:bookmarkEnd w:id="9"/>
      <w:r w:rsidR="008D6EC4" w:rsidRPr="00BA2DE3">
        <w:rPr>
          <w:rFonts w:asciiTheme="minorEastAsia" w:eastAsiaTheme="minorEastAsia" w:hAnsiTheme="minorEastAsia" w:hint="eastAsia"/>
          <w:color w:val="595959" w:themeColor="text1" w:themeTint="A6"/>
          <w:sz w:val="24"/>
          <w:szCs w:val="24"/>
        </w:rPr>
        <w:t>及时履行了保修义务</w:t>
      </w:r>
      <w:r w:rsidR="00BA2DE3" w:rsidRPr="00BA2DE3">
        <w:rPr>
          <w:rFonts w:asciiTheme="minorEastAsia" w:eastAsiaTheme="minorEastAsia" w:hAnsiTheme="minorEastAsia" w:hint="eastAsia"/>
          <w:sz w:val="24"/>
          <w:szCs w:val="24"/>
        </w:rPr>
        <w:t>医院</w:t>
      </w:r>
      <w:r w:rsidR="008D6EC4" w:rsidRPr="00BA2DE3">
        <w:rPr>
          <w:rFonts w:asciiTheme="minorEastAsia" w:eastAsiaTheme="minorEastAsia" w:hAnsiTheme="minorEastAsia" w:hint="eastAsia"/>
          <w:color w:val="595959" w:themeColor="text1" w:themeTint="A6"/>
          <w:sz w:val="24"/>
          <w:szCs w:val="24"/>
        </w:rPr>
        <w:t>支付剩余的</w:t>
      </w:r>
      <w:r w:rsidR="00BA2DE3" w:rsidRPr="00BA2DE3">
        <w:rPr>
          <w:rFonts w:asciiTheme="minorEastAsia" w:eastAsiaTheme="minorEastAsia" w:hAnsiTheme="minorEastAsia" w:hint="eastAsia"/>
          <w:sz w:val="24"/>
          <w:szCs w:val="24"/>
        </w:rPr>
        <w:t>费用</w:t>
      </w:r>
      <w:r w:rsidR="00BA2DE3" w:rsidRPr="00BA2DE3">
        <w:rPr>
          <w:rFonts w:asciiTheme="minorEastAsia" w:eastAsiaTheme="minorEastAsia" w:hAnsiTheme="minorEastAsia" w:hint="eastAsia"/>
          <w:sz w:val="24"/>
          <w:szCs w:val="24"/>
        </w:rPr>
        <w:t>（</w:t>
      </w:r>
      <w:r w:rsidR="00BA2DE3" w:rsidRPr="00BA2DE3">
        <w:rPr>
          <w:rFonts w:asciiTheme="minorEastAsia" w:eastAsiaTheme="minorEastAsia" w:hAnsiTheme="minorEastAsia" w:hint="eastAsia"/>
          <w:sz w:val="24"/>
          <w:szCs w:val="24"/>
        </w:rPr>
        <w:t>本项目总费用的</w:t>
      </w:r>
      <w:r w:rsidR="00BA2DE3" w:rsidRPr="00BA2DE3">
        <w:rPr>
          <w:rFonts w:asciiTheme="minorEastAsia" w:eastAsiaTheme="minorEastAsia" w:hAnsiTheme="minorEastAsia" w:hint="eastAsia"/>
          <w:color w:val="595959" w:themeColor="text1" w:themeTint="A6"/>
          <w:sz w:val="24"/>
          <w:szCs w:val="24"/>
        </w:rPr>
        <w:t>3%</w:t>
      </w:r>
      <w:r w:rsidR="00BA2DE3" w:rsidRPr="00BA2DE3">
        <w:rPr>
          <w:rFonts w:asciiTheme="minorEastAsia" w:eastAsiaTheme="minorEastAsia" w:hAnsiTheme="minorEastAsia" w:hint="eastAsia"/>
          <w:sz w:val="24"/>
          <w:szCs w:val="24"/>
        </w:rPr>
        <w:t>），</w:t>
      </w:r>
      <w:r w:rsidR="00BA2DE3" w:rsidRPr="00BA2DE3">
        <w:rPr>
          <w:rFonts w:hint="eastAsia"/>
          <w:sz w:val="24"/>
          <w:szCs w:val="24"/>
        </w:rPr>
        <w:t>如</w:t>
      </w:r>
      <w:r w:rsidR="00BA2DE3" w:rsidRPr="00BA2DE3">
        <w:rPr>
          <w:rFonts w:asciiTheme="minorEastAsia" w:eastAsiaTheme="minorEastAsia" w:hAnsiTheme="minorEastAsia" w:hint="eastAsia"/>
          <w:color w:val="595959" w:themeColor="text1" w:themeTint="A6"/>
          <w:sz w:val="24"/>
          <w:szCs w:val="24"/>
        </w:rPr>
        <w:t>中标人</w:t>
      </w:r>
      <w:r w:rsidR="00BA2DE3" w:rsidRPr="00BA2DE3">
        <w:rPr>
          <w:rFonts w:hint="eastAsia"/>
          <w:sz w:val="24"/>
          <w:szCs w:val="24"/>
        </w:rPr>
        <w:t>在保修期间不履行合同责任与义务，则余款不予以支付。</w:t>
      </w:r>
      <w:bookmarkStart w:id="10" w:name="_GoBack"/>
      <w:bookmarkEnd w:id="10"/>
      <w:r w:rsidR="008D6EC4" w:rsidRPr="00BA2DE3">
        <w:rPr>
          <w:rFonts w:asciiTheme="minorEastAsia" w:eastAsiaTheme="minorEastAsia" w:hAnsiTheme="minorEastAsia" w:hint="eastAsia"/>
          <w:color w:val="595959" w:themeColor="text1" w:themeTint="A6"/>
          <w:sz w:val="24"/>
          <w:szCs w:val="24"/>
        </w:rPr>
        <w:t>中标人须</w:t>
      </w:r>
      <w:r w:rsidR="00BA2DE3" w:rsidRPr="00BA2DE3">
        <w:rPr>
          <w:rFonts w:asciiTheme="minorEastAsia" w:eastAsiaTheme="minorEastAsia" w:hAnsiTheme="minorEastAsia" w:hint="eastAsia"/>
          <w:color w:val="595959" w:themeColor="text1" w:themeTint="A6"/>
          <w:sz w:val="24"/>
          <w:szCs w:val="24"/>
        </w:rPr>
        <w:t>依照医院财务科的规定</w:t>
      </w:r>
      <w:r w:rsidR="008D6EC4" w:rsidRPr="00BA2DE3">
        <w:rPr>
          <w:rFonts w:asciiTheme="minorEastAsia" w:eastAsiaTheme="minorEastAsia" w:hAnsiTheme="minorEastAsia" w:hint="eastAsia"/>
          <w:color w:val="595959" w:themeColor="text1" w:themeTint="A6"/>
          <w:sz w:val="24"/>
          <w:szCs w:val="24"/>
        </w:rPr>
        <w:t>提供正规发票。</w:t>
      </w:r>
    </w:p>
    <w:p w:rsidR="00141D61" w:rsidRPr="00BA2DE3" w:rsidRDefault="00141D61">
      <w:pPr>
        <w:pStyle w:val="af1"/>
        <w:rPr>
          <w:rFonts w:ascii="Times New Roman" w:hAnsi="Times New Roman" w:cs="Times New Roman"/>
        </w:rPr>
      </w:pPr>
    </w:p>
    <w:sectPr w:rsidR="00141D61" w:rsidRPr="00BA2DE3" w:rsidSect="00141D61">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916" w:rsidRDefault="002A3916" w:rsidP="00141D61">
      <w:pPr>
        <w:ind w:firstLine="560"/>
      </w:pPr>
      <w:r>
        <w:separator/>
      </w:r>
    </w:p>
  </w:endnote>
  <w:endnote w:type="continuationSeparator" w:id="0">
    <w:p w:rsidR="002A3916" w:rsidRDefault="002A3916" w:rsidP="00141D61">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916" w:rsidRDefault="002A3916" w:rsidP="00141D61">
      <w:pPr>
        <w:ind w:firstLine="560"/>
      </w:pPr>
      <w:r>
        <w:separator/>
      </w:r>
    </w:p>
  </w:footnote>
  <w:footnote w:type="continuationSeparator" w:id="0">
    <w:p w:rsidR="002A3916" w:rsidRDefault="002A3916" w:rsidP="00141D61">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D61" w:rsidRDefault="00141D61">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099E"/>
    <w:multiLevelType w:val="multilevel"/>
    <w:tmpl w:val="09E3099E"/>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1DB092F"/>
    <w:multiLevelType w:val="multilevel"/>
    <w:tmpl w:val="3BDE22BE"/>
    <w:lvl w:ilvl="0">
      <w:start w:val="4"/>
      <w:numFmt w:val="japaneseCounting"/>
      <w:lvlText w:val="%1、"/>
      <w:lvlJc w:val="left"/>
      <w:pPr>
        <w:ind w:left="450" w:hanging="450"/>
      </w:pPr>
      <w:rPr>
        <w:rFonts w:eastAsia="宋体"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3C70524"/>
    <w:rsid w:val="0000592B"/>
    <w:rsid w:val="00040960"/>
    <w:rsid w:val="00045CE2"/>
    <w:rsid w:val="00050CA4"/>
    <w:rsid w:val="000B4A55"/>
    <w:rsid w:val="000C2B9C"/>
    <w:rsid w:val="000C461D"/>
    <w:rsid w:val="000C4FFE"/>
    <w:rsid w:val="001269EC"/>
    <w:rsid w:val="00141D61"/>
    <w:rsid w:val="00142F32"/>
    <w:rsid w:val="0017171A"/>
    <w:rsid w:val="00185C71"/>
    <w:rsid w:val="001926A2"/>
    <w:rsid w:val="001B486E"/>
    <w:rsid w:val="001C4A8A"/>
    <w:rsid w:val="001E48C6"/>
    <w:rsid w:val="001F07AF"/>
    <w:rsid w:val="00207E09"/>
    <w:rsid w:val="00240725"/>
    <w:rsid w:val="00243264"/>
    <w:rsid w:val="0026724B"/>
    <w:rsid w:val="002722C5"/>
    <w:rsid w:val="00272401"/>
    <w:rsid w:val="00277A71"/>
    <w:rsid w:val="0028032F"/>
    <w:rsid w:val="00283CD4"/>
    <w:rsid w:val="00293B28"/>
    <w:rsid w:val="002A3916"/>
    <w:rsid w:val="002A47BC"/>
    <w:rsid w:val="002C1B00"/>
    <w:rsid w:val="002D2992"/>
    <w:rsid w:val="002F007E"/>
    <w:rsid w:val="00334353"/>
    <w:rsid w:val="00346243"/>
    <w:rsid w:val="00352639"/>
    <w:rsid w:val="0038343E"/>
    <w:rsid w:val="0039721A"/>
    <w:rsid w:val="003C3DE2"/>
    <w:rsid w:val="003C5793"/>
    <w:rsid w:val="003D0516"/>
    <w:rsid w:val="003E5B6A"/>
    <w:rsid w:val="00413DA8"/>
    <w:rsid w:val="004211AF"/>
    <w:rsid w:val="004277C6"/>
    <w:rsid w:val="00454B2D"/>
    <w:rsid w:val="0045558D"/>
    <w:rsid w:val="004737C2"/>
    <w:rsid w:val="00473898"/>
    <w:rsid w:val="00485EEB"/>
    <w:rsid w:val="004A006F"/>
    <w:rsid w:val="004F4F13"/>
    <w:rsid w:val="00522A6D"/>
    <w:rsid w:val="0053166A"/>
    <w:rsid w:val="0054566B"/>
    <w:rsid w:val="00552402"/>
    <w:rsid w:val="005E371C"/>
    <w:rsid w:val="005E4873"/>
    <w:rsid w:val="005F3531"/>
    <w:rsid w:val="006047C1"/>
    <w:rsid w:val="00610418"/>
    <w:rsid w:val="006179A4"/>
    <w:rsid w:val="00631B2C"/>
    <w:rsid w:val="006341AE"/>
    <w:rsid w:val="0064542D"/>
    <w:rsid w:val="00673DEE"/>
    <w:rsid w:val="006E6AC0"/>
    <w:rsid w:val="00706EC4"/>
    <w:rsid w:val="00715A25"/>
    <w:rsid w:val="007256A2"/>
    <w:rsid w:val="0074721E"/>
    <w:rsid w:val="0076755A"/>
    <w:rsid w:val="00770128"/>
    <w:rsid w:val="00781F48"/>
    <w:rsid w:val="007B07E0"/>
    <w:rsid w:val="007B18E5"/>
    <w:rsid w:val="007B796E"/>
    <w:rsid w:val="007D12FC"/>
    <w:rsid w:val="007F70C1"/>
    <w:rsid w:val="00812941"/>
    <w:rsid w:val="0082365C"/>
    <w:rsid w:val="008645A9"/>
    <w:rsid w:val="00871DCE"/>
    <w:rsid w:val="008742F2"/>
    <w:rsid w:val="00876C3C"/>
    <w:rsid w:val="008C4C4F"/>
    <w:rsid w:val="008D6EC4"/>
    <w:rsid w:val="00911336"/>
    <w:rsid w:val="00913F21"/>
    <w:rsid w:val="00915C73"/>
    <w:rsid w:val="00917F26"/>
    <w:rsid w:val="0092621A"/>
    <w:rsid w:val="0092778B"/>
    <w:rsid w:val="00935C39"/>
    <w:rsid w:val="00984177"/>
    <w:rsid w:val="00991833"/>
    <w:rsid w:val="009D3EE1"/>
    <w:rsid w:val="009E1813"/>
    <w:rsid w:val="00A14463"/>
    <w:rsid w:val="00A3308B"/>
    <w:rsid w:val="00A35FC0"/>
    <w:rsid w:val="00A360D7"/>
    <w:rsid w:val="00A600FC"/>
    <w:rsid w:val="00A70EF6"/>
    <w:rsid w:val="00A85F3C"/>
    <w:rsid w:val="00A91074"/>
    <w:rsid w:val="00AD1A5B"/>
    <w:rsid w:val="00AD5A35"/>
    <w:rsid w:val="00AD5E42"/>
    <w:rsid w:val="00AE788B"/>
    <w:rsid w:val="00B07C92"/>
    <w:rsid w:val="00B1262E"/>
    <w:rsid w:val="00B46057"/>
    <w:rsid w:val="00B52591"/>
    <w:rsid w:val="00B62C5D"/>
    <w:rsid w:val="00B654C8"/>
    <w:rsid w:val="00B77D4A"/>
    <w:rsid w:val="00BA1E6A"/>
    <w:rsid w:val="00BA2DE3"/>
    <w:rsid w:val="00BB4322"/>
    <w:rsid w:val="00BD3B0B"/>
    <w:rsid w:val="00C07B81"/>
    <w:rsid w:val="00C30356"/>
    <w:rsid w:val="00C51261"/>
    <w:rsid w:val="00C57582"/>
    <w:rsid w:val="00C70884"/>
    <w:rsid w:val="00C733DF"/>
    <w:rsid w:val="00CA2AA4"/>
    <w:rsid w:val="00CE2D0C"/>
    <w:rsid w:val="00CE38B7"/>
    <w:rsid w:val="00CF2D57"/>
    <w:rsid w:val="00D00CBD"/>
    <w:rsid w:val="00D305A9"/>
    <w:rsid w:val="00D30A20"/>
    <w:rsid w:val="00D3661D"/>
    <w:rsid w:val="00D7568E"/>
    <w:rsid w:val="00D9443B"/>
    <w:rsid w:val="00D944C6"/>
    <w:rsid w:val="00DC3654"/>
    <w:rsid w:val="00DE4EAC"/>
    <w:rsid w:val="00DF39A0"/>
    <w:rsid w:val="00E03EE9"/>
    <w:rsid w:val="00E12B3A"/>
    <w:rsid w:val="00E154E0"/>
    <w:rsid w:val="00E534B6"/>
    <w:rsid w:val="00E60E0A"/>
    <w:rsid w:val="00E70486"/>
    <w:rsid w:val="00E8771C"/>
    <w:rsid w:val="00E90FDD"/>
    <w:rsid w:val="00EB60FE"/>
    <w:rsid w:val="00ED6E8A"/>
    <w:rsid w:val="00EE2B14"/>
    <w:rsid w:val="00EF36A3"/>
    <w:rsid w:val="00EF5420"/>
    <w:rsid w:val="00EF73D5"/>
    <w:rsid w:val="00F059BD"/>
    <w:rsid w:val="00F27452"/>
    <w:rsid w:val="00F30861"/>
    <w:rsid w:val="00F67711"/>
    <w:rsid w:val="00F82B31"/>
    <w:rsid w:val="00F85141"/>
    <w:rsid w:val="00F85693"/>
    <w:rsid w:val="00FA35DB"/>
    <w:rsid w:val="00FA75CD"/>
    <w:rsid w:val="00FB7352"/>
    <w:rsid w:val="00FF3555"/>
    <w:rsid w:val="08F91E06"/>
    <w:rsid w:val="0F551378"/>
    <w:rsid w:val="163A448A"/>
    <w:rsid w:val="3BCA3693"/>
    <w:rsid w:val="3DEE4F75"/>
    <w:rsid w:val="3FD35822"/>
    <w:rsid w:val="47C76687"/>
    <w:rsid w:val="53C70524"/>
    <w:rsid w:val="586B6934"/>
    <w:rsid w:val="5F6A79E4"/>
    <w:rsid w:val="6D3069C8"/>
    <w:rsid w:val="70A73300"/>
    <w:rsid w:val="7B7138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3E9B2"/>
  <w15:docId w15:val="{CA8EBCDF-6B14-4903-9534-32EB4FF6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1D61"/>
    <w:pPr>
      <w:widowControl w:val="0"/>
      <w:jc w:val="both"/>
    </w:pPr>
    <w:rPr>
      <w:rFonts w:ascii="Calibri" w:hAnsi="Calibri"/>
      <w:kern w:val="2"/>
      <w:sz w:val="21"/>
      <w:szCs w:val="22"/>
    </w:rPr>
  </w:style>
  <w:style w:type="paragraph" w:styleId="2">
    <w:name w:val="heading 2"/>
    <w:basedOn w:val="a"/>
    <w:next w:val="a"/>
    <w:link w:val="20"/>
    <w:semiHidden/>
    <w:unhideWhenUsed/>
    <w:qFormat/>
    <w:rsid w:val="00141D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141D61"/>
    <w:pPr>
      <w:keepNext/>
      <w:keepLines/>
      <w:spacing w:before="260" w:after="260" w:line="416" w:lineRule="auto"/>
      <w:outlineLvl w:val="2"/>
    </w:pPr>
    <w:rPr>
      <w:b/>
      <w:bCs/>
      <w:sz w:val="32"/>
      <w:szCs w:val="32"/>
    </w:rPr>
  </w:style>
  <w:style w:type="paragraph" w:styleId="4">
    <w:name w:val="heading 4"/>
    <w:basedOn w:val="a"/>
    <w:next w:val="a"/>
    <w:link w:val="40"/>
    <w:uiPriority w:val="9"/>
    <w:qFormat/>
    <w:rsid w:val="00141D61"/>
    <w:pPr>
      <w:keepNext/>
      <w:keepLines/>
      <w:widowControl/>
      <w:spacing w:line="360" w:lineRule="auto"/>
      <w:jc w:val="left"/>
      <w:outlineLvl w:val="3"/>
    </w:pPr>
    <w:rPr>
      <w:rFonts w:ascii="Times New Roman" w:hAnsi="Times New Roman"/>
      <w:b/>
      <w:bCs/>
      <w:kern w:val="0"/>
      <w:sz w:val="28"/>
      <w:szCs w:val="28"/>
    </w:rPr>
  </w:style>
  <w:style w:type="paragraph" w:styleId="5">
    <w:name w:val="heading 5"/>
    <w:basedOn w:val="a"/>
    <w:next w:val="a"/>
    <w:link w:val="50"/>
    <w:semiHidden/>
    <w:unhideWhenUsed/>
    <w:qFormat/>
    <w:rsid w:val="00141D6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141D61"/>
    <w:pPr>
      <w:ind w:firstLine="420"/>
    </w:pPr>
    <w:rPr>
      <w:rFonts w:ascii="Times New Roman" w:hAnsi="Times New Roman"/>
      <w:szCs w:val="20"/>
    </w:rPr>
  </w:style>
  <w:style w:type="paragraph" w:styleId="a5">
    <w:name w:val="Document Map"/>
    <w:basedOn w:val="a"/>
    <w:link w:val="a6"/>
    <w:qFormat/>
    <w:rsid w:val="00141D61"/>
    <w:rPr>
      <w:rFonts w:ascii="宋体"/>
      <w:sz w:val="18"/>
      <w:szCs w:val="18"/>
    </w:rPr>
  </w:style>
  <w:style w:type="paragraph" w:styleId="a7">
    <w:name w:val="Body Text"/>
    <w:basedOn w:val="a"/>
    <w:link w:val="a8"/>
    <w:qFormat/>
    <w:rsid w:val="00141D61"/>
    <w:pPr>
      <w:spacing w:line="360" w:lineRule="auto"/>
    </w:pPr>
    <w:rPr>
      <w:rFonts w:ascii="Times New Roman" w:hAnsi="Times New Roman"/>
      <w:b/>
      <w:bCs/>
      <w:sz w:val="24"/>
      <w:szCs w:val="24"/>
    </w:rPr>
  </w:style>
  <w:style w:type="paragraph" w:styleId="a9">
    <w:name w:val="Plain Text"/>
    <w:basedOn w:val="a"/>
    <w:link w:val="aa"/>
    <w:qFormat/>
    <w:rsid w:val="00141D61"/>
    <w:rPr>
      <w:rFonts w:ascii="宋体" w:hAnsi="Courier New"/>
      <w:szCs w:val="20"/>
    </w:rPr>
  </w:style>
  <w:style w:type="paragraph" w:styleId="ab">
    <w:name w:val="Balloon Text"/>
    <w:basedOn w:val="a"/>
    <w:link w:val="ac"/>
    <w:qFormat/>
    <w:rsid w:val="00141D61"/>
    <w:rPr>
      <w:sz w:val="18"/>
      <w:szCs w:val="18"/>
    </w:rPr>
  </w:style>
  <w:style w:type="paragraph" w:styleId="ad">
    <w:name w:val="footer"/>
    <w:basedOn w:val="a"/>
    <w:link w:val="ae"/>
    <w:qFormat/>
    <w:rsid w:val="00141D61"/>
    <w:pPr>
      <w:tabs>
        <w:tab w:val="center" w:pos="4153"/>
        <w:tab w:val="right" w:pos="8306"/>
      </w:tabs>
      <w:snapToGrid w:val="0"/>
      <w:jc w:val="left"/>
    </w:pPr>
    <w:rPr>
      <w:sz w:val="18"/>
      <w:szCs w:val="18"/>
    </w:rPr>
  </w:style>
  <w:style w:type="paragraph" w:styleId="af">
    <w:name w:val="header"/>
    <w:basedOn w:val="a"/>
    <w:link w:val="af0"/>
    <w:qFormat/>
    <w:rsid w:val="00141D61"/>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unhideWhenUsed/>
    <w:qFormat/>
    <w:rsid w:val="00141D61"/>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qFormat/>
    <w:rsid w:val="00141D61"/>
    <w:rPr>
      <w:rFonts w:ascii="宋体" w:eastAsia="宋体" w:hAnsi="宋体" w:cs="宋体" w:hint="eastAsia"/>
      <w:color w:val="000000"/>
      <w:sz w:val="18"/>
      <w:szCs w:val="18"/>
      <w:u w:val="none"/>
    </w:rPr>
  </w:style>
  <w:style w:type="character" w:customStyle="1" w:styleId="af0">
    <w:name w:val="页眉 字符"/>
    <w:basedOn w:val="a0"/>
    <w:link w:val="af"/>
    <w:qFormat/>
    <w:rsid w:val="00141D61"/>
    <w:rPr>
      <w:rFonts w:ascii="Calibri" w:hAnsi="Calibri"/>
      <w:kern w:val="2"/>
      <w:sz w:val="18"/>
      <w:szCs w:val="18"/>
    </w:rPr>
  </w:style>
  <w:style w:type="character" w:customStyle="1" w:styleId="ae">
    <w:name w:val="页脚 字符"/>
    <w:basedOn w:val="a0"/>
    <w:link w:val="ad"/>
    <w:qFormat/>
    <w:rsid w:val="00141D61"/>
    <w:rPr>
      <w:rFonts w:ascii="Calibri" w:hAnsi="Calibri"/>
      <w:kern w:val="2"/>
      <w:sz w:val="18"/>
      <w:szCs w:val="18"/>
    </w:rPr>
  </w:style>
  <w:style w:type="character" w:customStyle="1" w:styleId="40">
    <w:name w:val="标题 4 字符"/>
    <w:basedOn w:val="a0"/>
    <w:link w:val="4"/>
    <w:uiPriority w:val="9"/>
    <w:rsid w:val="00141D61"/>
    <w:rPr>
      <w:b/>
      <w:bCs/>
      <w:sz w:val="28"/>
      <w:szCs w:val="28"/>
    </w:rPr>
  </w:style>
  <w:style w:type="paragraph" w:customStyle="1" w:styleId="af2">
    <w:name w:val="表格"/>
    <w:basedOn w:val="a"/>
    <w:qFormat/>
    <w:rsid w:val="00141D61"/>
    <w:pPr>
      <w:widowControl/>
      <w:jc w:val="center"/>
    </w:pPr>
    <w:rPr>
      <w:rFonts w:ascii="Times New Roman" w:hAnsi="Times New Roman" w:cs="宋体"/>
      <w:kern w:val="0"/>
      <w:szCs w:val="24"/>
    </w:rPr>
  </w:style>
  <w:style w:type="paragraph" w:customStyle="1" w:styleId="Default">
    <w:name w:val="Default"/>
    <w:qFormat/>
    <w:rsid w:val="00141D61"/>
    <w:pPr>
      <w:widowControl w:val="0"/>
      <w:autoSpaceDE w:val="0"/>
      <w:autoSpaceDN w:val="0"/>
      <w:adjustRightInd w:val="0"/>
    </w:pPr>
    <w:rPr>
      <w:rFonts w:ascii="宋体" w:cs="宋体"/>
      <w:color w:val="000000"/>
      <w:sz w:val="24"/>
      <w:szCs w:val="24"/>
    </w:rPr>
  </w:style>
  <w:style w:type="character" w:customStyle="1" w:styleId="50">
    <w:name w:val="标题 5 字符"/>
    <w:basedOn w:val="a0"/>
    <w:link w:val="5"/>
    <w:semiHidden/>
    <w:qFormat/>
    <w:rsid w:val="00141D61"/>
    <w:rPr>
      <w:rFonts w:ascii="Calibri" w:hAnsi="Calibri"/>
      <w:b/>
      <w:bCs/>
      <w:kern w:val="2"/>
      <w:sz w:val="28"/>
      <w:szCs w:val="28"/>
    </w:rPr>
  </w:style>
  <w:style w:type="character" w:customStyle="1" w:styleId="ac">
    <w:name w:val="批注框文本 字符"/>
    <w:basedOn w:val="a0"/>
    <w:link w:val="ab"/>
    <w:qFormat/>
    <w:rsid w:val="00141D61"/>
    <w:rPr>
      <w:rFonts w:ascii="Calibri" w:hAnsi="Calibri"/>
      <w:kern w:val="2"/>
      <w:sz w:val="18"/>
      <w:szCs w:val="18"/>
    </w:rPr>
  </w:style>
  <w:style w:type="character" w:customStyle="1" w:styleId="20">
    <w:name w:val="标题 2 字符"/>
    <w:basedOn w:val="a0"/>
    <w:link w:val="2"/>
    <w:semiHidden/>
    <w:qFormat/>
    <w:rsid w:val="00141D61"/>
    <w:rPr>
      <w:rFonts w:asciiTheme="majorHAnsi" w:eastAsiaTheme="majorEastAsia" w:hAnsiTheme="majorHAnsi" w:cstheme="majorBidi"/>
      <w:b/>
      <w:bCs/>
      <w:kern w:val="2"/>
      <w:sz w:val="32"/>
      <w:szCs w:val="32"/>
    </w:rPr>
  </w:style>
  <w:style w:type="character" w:customStyle="1" w:styleId="30">
    <w:name w:val="标题 3 字符"/>
    <w:basedOn w:val="a0"/>
    <w:link w:val="3"/>
    <w:qFormat/>
    <w:rsid w:val="00141D61"/>
    <w:rPr>
      <w:rFonts w:ascii="Calibri" w:hAnsi="Calibri"/>
      <w:b/>
      <w:bCs/>
      <w:kern w:val="2"/>
      <w:sz w:val="32"/>
      <w:szCs w:val="32"/>
    </w:rPr>
  </w:style>
  <w:style w:type="character" w:customStyle="1" w:styleId="a4">
    <w:name w:val="正文缩进 字符"/>
    <w:basedOn w:val="a0"/>
    <w:link w:val="a3"/>
    <w:qFormat/>
    <w:rsid w:val="00141D61"/>
    <w:rPr>
      <w:kern w:val="2"/>
      <w:sz w:val="21"/>
    </w:rPr>
  </w:style>
  <w:style w:type="character" w:customStyle="1" w:styleId="aa">
    <w:name w:val="纯文本 字符"/>
    <w:basedOn w:val="a0"/>
    <w:link w:val="a9"/>
    <w:qFormat/>
    <w:rsid w:val="00141D61"/>
    <w:rPr>
      <w:rFonts w:ascii="宋体" w:hAnsi="Courier New"/>
      <w:kern w:val="2"/>
      <w:sz w:val="21"/>
    </w:rPr>
  </w:style>
  <w:style w:type="character" w:customStyle="1" w:styleId="Char">
    <w:name w:val="正文文本 Char"/>
    <w:basedOn w:val="a0"/>
    <w:qFormat/>
    <w:rsid w:val="00141D61"/>
    <w:rPr>
      <w:rFonts w:ascii="Calibri" w:hAnsi="Calibri"/>
      <w:kern w:val="2"/>
      <w:sz w:val="21"/>
      <w:szCs w:val="22"/>
    </w:rPr>
  </w:style>
  <w:style w:type="character" w:customStyle="1" w:styleId="a8">
    <w:name w:val="正文文本 字符"/>
    <w:basedOn w:val="a0"/>
    <w:link w:val="a7"/>
    <w:qFormat/>
    <w:rsid w:val="00141D61"/>
    <w:rPr>
      <w:b/>
      <w:bCs/>
      <w:kern w:val="2"/>
      <w:sz w:val="24"/>
      <w:szCs w:val="24"/>
    </w:rPr>
  </w:style>
  <w:style w:type="character" w:customStyle="1" w:styleId="a6">
    <w:name w:val="文档结构图 字符"/>
    <w:basedOn w:val="a0"/>
    <w:link w:val="a5"/>
    <w:qFormat/>
    <w:rsid w:val="00141D61"/>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19C29-F209-4808-BE24-5CD1C82A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185</Words>
  <Characters>1055</Characters>
  <Application>Microsoft Office Word</Application>
  <DocSecurity>0</DocSecurity>
  <Lines>8</Lines>
  <Paragraphs>2</Paragraphs>
  <ScaleCrop>false</ScaleCrop>
  <Company>Sky123.Org</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ZBB</cp:lastModifiedBy>
  <cp:revision>4</cp:revision>
  <cp:lastPrinted>2020-08-28T00:33:00Z</cp:lastPrinted>
  <dcterms:created xsi:type="dcterms:W3CDTF">2020-09-01T03:23:00Z</dcterms:created>
  <dcterms:modified xsi:type="dcterms:W3CDTF">2020-09-01T06:37:00Z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