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2D3A3B">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2D3A3B">
        <w:rPr>
          <w:rFonts w:ascii="宋体" w:hAnsi="宋体" w:cs="宋体" w:hint="eastAsia"/>
          <w:b/>
          <w:sz w:val="28"/>
          <w:szCs w:val="28"/>
        </w:rPr>
        <w:t>纯水系统</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2D3A3B">
        <w:rPr>
          <w:rFonts w:ascii="宋体" w:hAnsi="宋体" w:hint="eastAsia"/>
          <w:sz w:val="24"/>
        </w:rPr>
        <w:t>纯水系统</w:t>
      </w:r>
      <w:r w:rsidRPr="00D80CF6">
        <w:rPr>
          <w:rFonts w:ascii="宋体" w:hAnsi="宋体" w:hint="eastAsia"/>
          <w:sz w:val="24"/>
        </w:rPr>
        <w:t>）为进口产品，则投标人必须为提供所投产品（</w:t>
      </w:r>
      <w:r w:rsidR="002D3A3B">
        <w:rPr>
          <w:rFonts w:ascii="宋体" w:hAnsi="宋体" w:hint="eastAsia"/>
          <w:sz w:val="24"/>
        </w:rPr>
        <w:t>纯水系统</w:t>
      </w:r>
      <w:r w:rsidRPr="00D80CF6">
        <w:rPr>
          <w:rFonts w:ascii="宋体" w:hAnsi="宋体" w:hint="eastAsia"/>
          <w:sz w:val="24"/>
        </w:rPr>
        <w:t>）的制造商或合法代理商或合法授权供应商（提供相关证明）；若所投产品（</w:t>
      </w:r>
      <w:r w:rsidR="002D3A3B">
        <w:rPr>
          <w:rFonts w:ascii="宋体" w:hAnsi="宋体" w:hint="eastAsia"/>
          <w:sz w:val="24"/>
        </w:rPr>
        <w:t>纯水系统</w:t>
      </w:r>
      <w:r w:rsidRPr="00D80CF6">
        <w:rPr>
          <w:rFonts w:ascii="宋体" w:hAnsi="宋体" w:hint="eastAsia"/>
          <w:sz w:val="24"/>
        </w:rPr>
        <w:t>）是国内产品（非进口产品），则投标人不需要提供其为所投产品的制造商或合法代理商或合法授权供应商的证明；</w:t>
      </w:r>
    </w:p>
    <w:p w:rsidR="00864690" w:rsidRDefault="00864690" w:rsidP="00864690">
      <w:pPr>
        <w:ind w:firstLineChars="100" w:firstLine="240"/>
        <w:rPr>
          <w:rFonts w:ascii="宋体" w:hAnsi="宋体"/>
          <w:sz w:val="24"/>
        </w:rPr>
      </w:pPr>
      <w:r>
        <w:rPr>
          <w:rFonts w:ascii="宋体" w:hAnsi="宋体" w:hint="eastAsia"/>
          <w:sz w:val="24"/>
        </w:rPr>
        <w:t>3、投标人提供针对所投产品的《医疗器械备案凭证》或《医疗器械注册证》或非医疗器械说明；</w:t>
      </w:r>
    </w:p>
    <w:p w:rsidR="009E3946" w:rsidRDefault="00864690" w:rsidP="00864690">
      <w:pPr>
        <w:ind w:firstLineChars="100" w:firstLine="240"/>
        <w:rPr>
          <w:rFonts w:ascii="宋体" w:hAnsi="宋体"/>
          <w:sz w:val="24"/>
        </w:rPr>
      </w:pPr>
      <w:r>
        <w:rPr>
          <w:rFonts w:ascii="宋体" w:hAnsi="宋体" w:hint="eastAsia"/>
          <w:sz w:val="24"/>
        </w:rPr>
        <w:t>4、投标人所投产品为III类医疗器械的必须具有《医疗器械经营许可证》或《医疗器械生产许可证》；</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2D3A3B" w:rsidRDefault="002D3A3B" w:rsidP="00D26420">
            <w:pPr>
              <w:jc w:val="center"/>
              <w:rPr>
                <w:b/>
                <w:bCs/>
                <w:color w:val="000000" w:themeColor="text1"/>
                <w:szCs w:val="21"/>
              </w:rPr>
            </w:pPr>
            <w:r w:rsidRPr="002D3A3B">
              <w:rPr>
                <w:rFonts w:ascii="宋体" w:hAnsi="宋体" w:hint="eastAsia"/>
                <w:b/>
                <w:szCs w:val="21"/>
              </w:rPr>
              <w:t>纯水系统</w:t>
            </w:r>
          </w:p>
        </w:tc>
        <w:tc>
          <w:tcPr>
            <w:tcW w:w="1018" w:type="dxa"/>
            <w:vAlign w:val="center"/>
          </w:tcPr>
          <w:p w:rsidR="00390CE6" w:rsidRPr="00912407" w:rsidRDefault="002D3A3B"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2D3A3B"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2D3A3B" w:rsidP="000C5345">
            <w:pPr>
              <w:jc w:val="center"/>
              <w:rPr>
                <w:b/>
                <w:bCs/>
                <w:color w:val="000000" w:themeColor="text1"/>
                <w:szCs w:val="21"/>
              </w:rPr>
            </w:pPr>
            <w:r>
              <w:rPr>
                <w:rFonts w:hint="eastAsia"/>
                <w:b/>
                <w:bCs/>
                <w:color w:val="000000" w:themeColor="text1"/>
                <w:szCs w:val="21"/>
              </w:rPr>
              <w:t>15</w:t>
            </w:r>
          </w:p>
        </w:tc>
      </w:tr>
    </w:tbl>
    <w:p w:rsidR="00A94AB7" w:rsidRPr="00390CE6" w:rsidRDefault="006E0AF7" w:rsidP="00864690">
      <w:pPr>
        <w:pStyle w:val="2"/>
        <w:spacing w:beforeLines="50" w:before="120" w:afterLines="50" w:after="120"/>
        <w:jc w:val="both"/>
        <w:rPr>
          <w:bCs w:val="0"/>
          <w:kern w:val="2"/>
          <w:szCs w:val="24"/>
        </w:rPr>
      </w:pPr>
      <w:r w:rsidRPr="00390CE6">
        <w:rPr>
          <w:rFonts w:hint="eastAsia"/>
          <w:bCs w:val="0"/>
          <w:kern w:val="2"/>
          <w:szCs w:val="24"/>
        </w:rPr>
        <w:t>三、具体技术要求</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961"/>
        <w:gridCol w:w="1134"/>
      </w:tblGrid>
      <w:tr w:rsidR="001173B8" w:rsidRPr="006F0DAC" w:rsidTr="00360C02">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96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134"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B80C55" w:rsidRPr="006F0DAC" w:rsidTr="00360C02">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2D3A3B" w:rsidRDefault="002D3A3B" w:rsidP="000C5345">
            <w:pPr>
              <w:widowControl/>
              <w:jc w:val="left"/>
              <w:rPr>
                <w:rFonts w:ascii="宋体" w:hAnsi="宋体"/>
                <w:b/>
                <w:kern w:val="0"/>
                <w:szCs w:val="21"/>
              </w:rPr>
            </w:pPr>
            <w:r w:rsidRPr="002D3A3B">
              <w:rPr>
                <w:rFonts w:ascii="宋体" w:hAnsi="宋体" w:hint="eastAsia"/>
                <w:b/>
                <w:szCs w:val="21"/>
              </w:rPr>
              <w:t>纯水系统</w:t>
            </w:r>
          </w:p>
        </w:tc>
        <w:tc>
          <w:tcPr>
            <w:tcW w:w="4961" w:type="dxa"/>
          </w:tcPr>
          <w:p w:rsidR="00B80C55" w:rsidRPr="002D3A3B" w:rsidRDefault="00B80C55" w:rsidP="002D3A3B">
            <w:pPr>
              <w:rPr>
                <w:rFonts w:ascii="宋体" w:hAnsi="宋体"/>
                <w:szCs w:val="21"/>
              </w:rPr>
            </w:pPr>
            <w:r w:rsidRPr="002D3A3B">
              <w:rPr>
                <w:rFonts w:ascii="宋体" w:hAnsi="宋体" w:hint="eastAsia"/>
                <w:kern w:val="0"/>
                <w:szCs w:val="21"/>
              </w:rPr>
              <w:t>1.1</w:t>
            </w:r>
            <w:r w:rsidR="002D3A3B" w:rsidRPr="002D3A3B">
              <w:rPr>
                <w:rFonts w:ascii="宋体" w:hAnsi="宋体" w:hint="eastAsia"/>
                <w:szCs w:val="21"/>
              </w:rPr>
              <w:t>以自来水为进水,经过3级纯化，包括</w:t>
            </w:r>
            <w:proofErr w:type="spellStart"/>
            <w:r w:rsidR="002D3A3B" w:rsidRPr="002D3A3B">
              <w:rPr>
                <w:rFonts w:ascii="宋体" w:hAnsi="宋体" w:hint="eastAsia"/>
                <w:szCs w:val="21"/>
              </w:rPr>
              <w:t>Progard</w:t>
            </w:r>
            <w:proofErr w:type="spellEnd"/>
            <w:r w:rsidR="002D3A3B" w:rsidRPr="002D3A3B">
              <w:rPr>
                <w:rFonts w:ascii="宋体" w:hAnsi="宋体" w:hint="eastAsia"/>
                <w:szCs w:val="21"/>
              </w:rPr>
              <w:t>预处理柱、反渗透膜（RO）柱和抗</w:t>
            </w:r>
            <w:proofErr w:type="gramStart"/>
            <w:r w:rsidR="002D3A3B" w:rsidRPr="002D3A3B">
              <w:rPr>
                <w:rFonts w:ascii="宋体" w:hAnsi="宋体" w:hint="eastAsia"/>
                <w:szCs w:val="21"/>
              </w:rPr>
              <w:t>结垢电</w:t>
            </w:r>
            <w:proofErr w:type="gramEnd"/>
            <w:r w:rsidR="002D3A3B" w:rsidRPr="002D3A3B">
              <w:rPr>
                <w:rFonts w:ascii="宋体" w:hAnsi="宋体" w:hint="eastAsia"/>
                <w:szCs w:val="21"/>
              </w:rPr>
              <w:t>去离子模块</w:t>
            </w:r>
          </w:p>
        </w:tc>
        <w:tc>
          <w:tcPr>
            <w:tcW w:w="1134" w:type="dxa"/>
          </w:tcPr>
          <w:p w:rsidR="00B80C55" w:rsidRPr="006F0DAC" w:rsidRDefault="00B80C55" w:rsidP="00DD0471">
            <w:pPr>
              <w:widowControl/>
              <w:jc w:val="left"/>
              <w:rPr>
                <w:rFonts w:ascii="宋体" w:hAnsi="宋体"/>
                <w:kern w:val="0"/>
                <w:szCs w:val="21"/>
              </w:rPr>
            </w:pPr>
          </w:p>
        </w:tc>
      </w:tr>
      <w:tr w:rsidR="00B80C55" w:rsidRPr="006F0DAC" w:rsidTr="00360C02">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961" w:type="dxa"/>
          </w:tcPr>
          <w:p w:rsidR="002D3A3B" w:rsidRPr="002D3A3B" w:rsidRDefault="00B80C55" w:rsidP="002D3A3B">
            <w:pPr>
              <w:rPr>
                <w:rFonts w:ascii="宋体" w:hAnsi="宋体"/>
                <w:szCs w:val="21"/>
              </w:rPr>
            </w:pPr>
            <w:r w:rsidRPr="002D3A3B">
              <w:rPr>
                <w:rFonts w:ascii="宋体" w:hAnsi="宋体" w:hint="eastAsia"/>
                <w:kern w:val="0"/>
                <w:szCs w:val="21"/>
              </w:rPr>
              <w:t>1.2</w:t>
            </w:r>
            <w:r w:rsidR="002D3A3B" w:rsidRPr="002D3A3B">
              <w:rPr>
                <w:rFonts w:ascii="宋体" w:hAnsi="宋体" w:hint="eastAsia"/>
                <w:szCs w:val="21"/>
              </w:rPr>
              <w:t>系统产水水质</w:t>
            </w:r>
          </w:p>
          <w:p w:rsidR="00F60713" w:rsidRDefault="002D3A3B" w:rsidP="002D3A3B">
            <w:pPr>
              <w:rPr>
                <w:rFonts w:ascii="宋体" w:hAnsi="宋体"/>
                <w:szCs w:val="21"/>
              </w:rPr>
            </w:pPr>
            <w:r w:rsidRPr="002D3A3B">
              <w:rPr>
                <w:rFonts w:ascii="宋体" w:hAnsi="宋体" w:hint="eastAsia"/>
                <w:szCs w:val="21"/>
              </w:rPr>
              <w:t>电阻率：5-15 MΩ.cm@25C（带温度补偿）；</w:t>
            </w:r>
          </w:p>
          <w:p w:rsidR="002D3A3B" w:rsidRPr="002D3A3B" w:rsidRDefault="002D3A3B" w:rsidP="002D3A3B">
            <w:pPr>
              <w:rPr>
                <w:rFonts w:ascii="宋体" w:hAnsi="宋体"/>
                <w:szCs w:val="21"/>
              </w:rPr>
            </w:pPr>
            <w:r w:rsidRPr="002D3A3B">
              <w:rPr>
                <w:rFonts w:ascii="宋体" w:hAnsi="宋体" w:hint="eastAsia"/>
                <w:szCs w:val="21"/>
              </w:rPr>
              <w:t>总有机碳(TOC):﹤30ppb</w:t>
            </w:r>
          </w:p>
          <w:p w:rsidR="00F60713" w:rsidRDefault="002D3A3B" w:rsidP="002D3A3B">
            <w:pPr>
              <w:rPr>
                <w:rFonts w:ascii="宋体" w:hAnsi="宋体"/>
                <w:szCs w:val="21"/>
              </w:rPr>
            </w:pPr>
            <w:r w:rsidRPr="002D3A3B">
              <w:rPr>
                <w:rFonts w:ascii="宋体" w:hAnsi="宋体" w:hint="eastAsia"/>
                <w:szCs w:val="21"/>
              </w:rPr>
              <w:t>硅截流率:＞99.9%；</w:t>
            </w:r>
          </w:p>
          <w:p w:rsidR="00F60713" w:rsidRDefault="002D3A3B" w:rsidP="002D3A3B">
            <w:pPr>
              <w:rPr>
                <w:rFonts w:ascii="宋体" w:hAnsi="宋体"/>
                <w:szCs w:val="21"/>
              </w:rPr>
            </w:pPr>
            <w:r w:rsidRPr="002D3A3B">
              <w:rPr>
                <w:rFonts w:ascii="宋体" w:hAnsi="宋体" w:hint="eastAsia"/>
                <w:szCs w:val="21"/>
              </w:rPr>
              <w:t>微生物:  ﹤10cfu/ml；</w:t>
            </w:r>
          </w:p>
          <w:p w:rsidR="00B80C55" w:rsidRDefault="002D3A3B" w:rsidP="002D3A3B">
            <w:pPr>
              <w:rPr>
                <w:rFonts w:ascii="宋体" w:hAnsi="宋体"/>
                <w:szCs w:val="21"/>
              </w:rPr>
            </w:pPr>
            <w:r w:rsidRPr="002D3A3B">
              <w:rPr>
                <w:rFonts w:ascii="宋体" w:hAnsi="宋体" w:hint="eastAsia"/>
                <w:szCs w:val="21"/>
              </w:rPr>
              <w:t>产水量: ≥15L/hour，可24小时不间断制水</w:t>
            </w:r>
            <w:r w:rsidR="00F60713">
              <w:rPr>
                <w:rFonts w:ascii="宋体" w:hAnsi="宋体" w:hint="eastAsia"/>
                <w:szCs w:val="21"/>
              </w:rPr>
              <w:t>；</w:t>
            </w:r>
          </w:p>
          <w:p w:rsidR="00F60713" w:rsidRPr="00F60713" w:rsidRDefault="00F60713" w:rsidP="00F60713">
            <w:pPr>
              <w:rPr>
                <w:rFonts w:ascii="宋体" w:hAnsi="宋体"/>
                <w:szCs w:val="21"/>
              </w:rPr>
            </w:pPr>
            <w:r w:rsidRPr="00F60713">
              <w:rPr>
                <w:rFonts w:ascii="宋体" w:hAnsi="宋体" w:hint="eastAsia"/>
                <w:szCs w:val="21"/>
              </w:rPr>
              <w:t>电阻池灵敏常数:  进水 0.35cm-1,出水0.01cm-1</w:t>
            </w:r>
            <w:r>
              <w:rPr>
                <w:rFonts w:ascii="宋体" w:hAnsi="宋体" w:hint="eastAsia"/>
                <w:szCs w:val="21"/>
              </w:rPr>
              <w:t>；</w:t>
            </w:r>
          </w:p>
        </w:tc>
        <w:tc>
          <w:tcPr>
            <w:tcW w:w="1134" w:type="dxa"/>
          </w:tcPr>
          <w:p w:rsidR="00B80C55" w:rsidRPr="006F0DAC" w:rsidRDefault="00B80C55" w:rsidP="00DD0471">
            <w:pPr>
              <w:widowControl/>
              <w:jc w:val="left"/>
              <w:rPr>
                <w:rFonts w:ascii="宋体" w:hAnsi="宋体"/>
                <w:kern w:val="0"/>
                <w:szCs w:val="21"/>
              </w:rPr>
            </w:pPr>
          </w:p>
        </w:tc>
      </w:tr>
      <w:tr w:rsidR="00B80C55" w:rsidRPr="006F0DAC" w:rsidTr="00360C02">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961" w:type="dxa"/>
          </w:tcPr>
          <w:p w:rsidR="00B80C55" w:rsidRPr="002D3A3B" w:rsidRDefault="00B80C55" w:rsidP="002D3A3B">
            <w:pPr>
              <w:widowControl/>
              <w:jc w:val="left"/>
              <w:rPr>
                <w:rFonts w:ascii="宋体" w:hAnsi="宋体"/>
                <w:kern w:val="0"/>
                <w:szCs w:val="21"/>
              </w:rPr>
            </w:pPr>
            <w:r w:rsidRPr="002D3A3B">
              <w:rPr>
                <w:rFonts w:ascii="宋体" w:hAnsi="宋体" w:hint="eastAsia"/>
                <w:kern w:val="0"/>
                <w:szCs w:val="21"/>
              </w:rPr>
              <w:t>1.3</w:t>
            </w:r>
            <w:r w:rsidR="002D3A3B" w:rsidRPr="002D3A3B">
              <w:rPr>
                <w:rFonts w:ascii="宋体" w:hAnsi="宋体" w:hint="eastAsia"/>
                <w:szCs w:val="21"/>
              </w:rPr>
              <w:t>主机内置温度反馈压力控制泵,</w:t>
            </w:r>
            <w:r w:rsidR="00227464">
              <w:rPr>
                <w:rFonts w:ascii="宋体" w:hAnsi="宋体" w:hint="eastAsia"/>
                <w:szCs w:val="21"/>
              </w:rPr>
              <w:t>可使系统在不同的季节里流速稳定；</w:t>
            </w:r>
          </w:p>
        </w:tc>
        <w:tc>
          <w:tcPr>
            <w:tcW w:w="1134" w:type="dxa"/>
          </w:tcPr>
          <w:p w:rsidR="00B80C55" w:rsidRPr="006F0DAC" w:rsidRDefault="00B80C55" w:rsidP="00DD0471">
            <w:pPr>
              <w:widowControl/>
              <w:jc w:val="left"/>
              <w:rPr>
                <w:rFonts w:ascii="宋体" w:hAnsi="宋体"/>
                <w:kern w:val="0"/>
                <w:szCs w:val="21"/>
              </w:rPr>
            </w:pPr>
          </w:p>
        </w:tc>
      </w:tr>
      <w:tr w:rsidR="00B80C55" w:rsidRPr="006F0DAC" w:rsidTr="00360C02">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961" w:type="dxa"/>
          </w:tcPr>
          <w:p w:rsidR="00227464" w:rsidRPr="00227464" w:rsidRDefault="00B80C55" w:rsidP="00E97266">
            <w:pPr>
              <w:widowControl/>
              <w:jc w:val="left"/>
              <w:rPr>
                <w:rFonts w:ascii="宋体" w:hAnsi="宋体"/>
                <w:szCs w:val="21"/>
              </w:rPr>
            </w:pPr>
            <w:r w:rsidRPr="002D3A3B">
              <w:rPr>
                <w:rFonts w:ascii="宋体" w:hAnsi="宋体" w:hint="eastAsia"/>
                <w:kern w:val="0"/>
                <w:szCs w:val="21"/>
              </w:rPr>
              <w:t>1.4</w:t>
            </w:r>
            <w:r w:rsidR="00227464">
              <w:rPr>
                <w:rFonts w:ascii="宋体" w:hAnsi="宋体" w:hint="eastAsia"/>
                <w:sz w:val="24"/>
              </w:rPr>
              <w:t>▲</w:t>
            </w:r>
            <w:r w:rsidR="002D3A3B" w:rsidRPr="002D3A3B">
              <w:rPr>
                <w:rFonts w:ascii="宋体" w:hAnsi="宋体" w:hint="eastAsia"/>
                <w:szCs w:val="21"/>
              </w:rPr>
              <w:t>具有长效、抗</w:t>
            </w:r>
            <w:proofErr w:type="gramStart"/>
            <w:r w:rsidR="002D3A3B" w:rsidRPr="002D3A3B">
              <w:rPr>
                <w:rFonts w:ascii="宋体" w:hAnsi="宋体" w:hint="eastAsia"/>
                <w:szCs w:val="21"/>
              </w:rPr>
              <w:t>结垢电</w:t>
            </w:r>
            <w:proofErr w:type="gramEnd"/>
            <w:r w:rsidR="002D3A3B" w:rsidRPr="002D3A3B">
              <w:rPr>
                <w:rFonts w:ascii="宋体" w:hAnsi="宋体" w:hint="eastAsia"/>
                <w:szCs w:val="21"/>
              </w:rPr>
              <w:t>去离子（EDI）模块，该模块需为混床式阴阳离子交换树脂; 离子交换树脂由电流全自动再生; 阴极需涂布碳涂层防止结垢产生，提供流程原理图。</w:t>
            </w:r>
          </w:p>
        </w:tc>
        <w:tc>
          <w:tcPr>
            <w:tcW w:w="1134" w:type="dxa"/>
          </w:tcPr>
          <w:p w:rsidR="00B80C55" w:rsidRPr="00227464" w:rsidRDefault="00227464" w:rsidP="00DD0471">
            <w:pPr>
              <w:widowControl/>
              <w:jc w:val="left"/>
              <w:rPr>
                <w:rFonts w:ascii="宋体" w:hAnsi="宋体"/>
                <w:kern w:val="0"/>
                <w:szCs w:val="21"/>
              </w:rPr>
            </w:pPr>
            <w:r>
              <w:rPr>
                <w:rFonts w:ascii="宋体" w:hAnsi="宋体"/>
                <w:kern w:val="0"/>
                <w:szCs w:val="21"/>
              </w:rPr>
              <w:t>提供证明材料</w:t>
            </w:r>
          </w:p>
        </w:tc>
      </w:tr>
      <w:tr w:rsidR="00B80C55" w:rsidRPr="006F0DAC" w:rsidTr="00360C02">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961" w:type="dxa"/>
          </w:tcPr>
          <w:p w:rsidR="00360C02" w:rsidRDefault="00B80C55" w:rsidP="00360C02">
            <w:pPr>
              <w:widowControl/>
              <w:jc w:val="left"/>
              <w:rPr>
                <w:rFonts w:ascii="宋体" w:hAnsi="宋体"/>
                <w:szCs w:val="21"/>
              </w:rPr>
            </w:pPr>
            <w:r w:rsidRPr="002D3A3B">
              <w:rPr>
                <w:rFonts w:ascii="宋体" w:hAnsi="宋体" w:hint="eastAsia"/>
                <w:kern w:val="0"/>
                <w:szCs w:val="21"/>
              </w:rPr>
              <w:t>1.5</w:t>
            </w:r>
            <w:r w:rsidR="00227464">
              <w:rPr>
                <w:rFonts w:ascii="宋体" w:hAnsi="宋体" w:hint="eastAsia"/>
                <w:sz w:val="24"/>
              </w:rPr>
              <w:t>▲</w:t>
            </w:r>
            <w:r w:rsidR="002D3A3B" w:rsidRPr="002D3A3B">
              <w:rPr>
                <w:rFonts w:ascii="宋体" w:hAnsi="宋体" w:hint="eastAsia"/>
                <w:szCs w:val="21"/>
              </w:rPr>
              <w:t>水质监控:系统拥有叁组电阻率检测器，可在自带的液晶显示屏上显示</w:t>
            </w:r>
            <w:r w:rsidR="00227464">
              <w:rPr>
                <w:rFonts w:ascii="宋体" w:hAnsi="宋体" w:hint="eastAsia"/>
                <w:szCs w:val="21"/>
              </w:rPr>
              <w:t>：</w:t>
            </w:r>
          </w:p>
          <w:p w:rsidR="00360C02" w:rsidRDefault="002D3A3B" w:rsidP="00360C02">
            <w:pPr>
              <w:widowControl/>
              <w:jc w:val="left"/>
              <w:rPr>
                <w:rFonts w:ascii="宋体" w:hAnsi="宋体"/>
                <w:szCs w:val="21"/>
              </w:rPr>
            </w:pPr>
            <w:r w:rsidRPr="002D3A3B">
              <w:rPr>
                <w:rFonts w:ascii="宋体" w:hAnsi="宋体" w:hint="eastAsia"/>
                <w:szCs w:val="21"/>
              </w:rPr>
              <w:t>1）进水电导率</w:t>
            </w:r>
          </w:p>
          <w:p w:rsidR="00360C02" w:rsidRDefault="002D3A3B" w:rsidP="00360C02">
            <w:pPr>
              <w:widowControl/>
              <w:jc w:val="left"/>
              <w:rPr>
                <w:rFonts w:ascii="宋体" w:hAnsi="宋体"/>
                <w:szCs w:val="21"/>
              </w:rPr>
            </w:pPr>
            <w:r w:rsidRPr="002D3A3B">
              <w:rPr>
                <w:rFonts w:ascii="宋体" w:hAnsi="宋体" w:hint="eastAsia"/>
                <w:szCs w:val="21"/>
              </w:rPr>
              <w:t>2）反渗透产水电导率</w:t>
            </w:r>
          </w:p>
          <w:p w:rsidR="00360C02" w:rsidRDefault="002D3A3B" w:rsidP="00360C02">
            <w:pPr>
              <w:widowControl/>
              <w:jc w:val="left"/>
              <w:rPr>
                <w:rFonts w:ascii="宋体" w:hAnsi="宋体"/>
                <w:szCs w:val="21"/>
              </w:rPr>
            </w:pPr>
            <w:r w:rsidRPr="002D3A3B">
              <w:rPr>
                <w:rFonts w:ascii="宋体" w:hAnsi="宋体" w:hint="eastAsia"/>
                <w:szCs w:val="21"/>
              </w:rPr>
              <w:t>3）EDI产水电阻值；</w:t>
            </w:r>
          </w:p>
          <w:p w:rsidR="00B80C55" w:rsidRPr="00360C02" w:rsidRDefault="002D3A3B" w:rsidP="00360C02">
            <w:pPr>
              <w:widowControl/>
              <w:jc w:val="left"/>
              <w:rPr>
                <w:rFonts w:ascii="宋体" w:hAnsi="宋体"/>
                <w:szCs w:val="21"/>
              </w:rPr>
            </w:pPr>
            <w:r w:rsidRPr="002D3A3B">
              <w:rPr>
                <w:rFonts w:ascii="宋体" w:hAnsi="宋体" w:hint="eastAsia"/>
                <w:szCs w:val="21"/>
              </w:rPr>
              <w:t>系统还可显示RO膜截流率、水箱液位、水温等参数。</w:t>
            </w:r>
          </w:p>
        </w:tc>
        <w:tc>
          <w:tcPr>
            <w:tcW w:w="1134" w:type="dxa"/>
          </w:tcPr>
          <w:p w:rsidR="00B80C55" w:rsidRPr="00360C02" w:rsidRDefault="00360C02" w:rsidP="00DD0471">
            <w:pPr>
              <w:widowControl/>
              <w:jc w:val="left"/>
              <w:rPr>
                <w:rFonts w:ascii="宋体" w:hAnsi="宋体"/>
                <w:kern w:val="0"/>
                <w:szCs w:val="21"/>
              </w:rPr>
            </w:pPr>
            <w:r>
              <w:rPr>
                <w:rFonts w:ascii="宋体" w:hAnsi="宋体"/>
                <w:kern w:val="0"/>
                <w:szCs w:val="21"/>
              </w:rPr>
              <w:t>提供证明材料</w:t>
            </w:r>
          </w:p>
        </w:tc>
      </w:tr>
      <w:tr w:rsidR="002D3A3B" w:rsidRPr="006F0DAC" w:rsidTr="00360C02">
        <w:trPr>
          <w:trHeight w:val="1691"/>
        </w:trPr>
        <w:tc>
          <w:tcPr>
            <w:tcW w:w="671" w:type="dxa"/>
            <w:vMerge/>
          </w:tcPr>
          <w:p w:rsidR="002D3A3B" w:rsidRPr="006F0DAC" w:rsidRDefault="002D3A3B" w:rsidP="00DD0471">
            <w:pPr>
              <w:widowControl/>
              <w:jc w:val="left"/>
              <w:rPr>
                <w:rFonts w:ascii="宋体" w:hAnsi="宋体"/>
                <w:kern w:val="0"/>
                <w:szCs w:val="21"/>
              </w:rPr>
            </w:pPr>
          </w:p>
        </w:tc>
        <w:tc>
          <w:tcPr>
            <w:tcW w:w="1276" w:type="dxa"/>
            <w:vMerge/>
          </w:tcPr>
          <w:p w:rsidR="002D3A3B" w:rsidRPr="006F0DAC" w:rsidRDefault="002D3A3B" w:rsidP="00DD0471">
            <w:pPr>
              <w:widowControl/>
              <w:jc w:val="left"/>
              <w:rPr>
                <w:rFonts w:ascii="宋体" w:hAnsi="宋体"/>
                <w:kern w:val="0"/>
                <w:szCs w:val="21"/>
              </w:rPr>
            </w:pPr>
          </w:p>
        </w:tc>
        <w:tc>
          <w:tcPr>
            <w:tcW w:w="4961" w:type="dxa"/>
          </w:tcPr>
          <w:p w:rsidR="00360C02" w:rsidRDefault="002D3A3B" w:rsidP="002D3A3B">
            <w:pPr>
              <w:widowControl/>
              <w:jc w:val="left"/>
              <w:rPr>
                <w:rFonts w:ascii="宋体" w:hAnsi="宋体"/>
                <w:szCs w:val="21"/>
              </w:rPr>
            </w:pPr>
            <w:r w:rsidRPr="002D3A3B">
              <w:rPr>
                <w:rFonts w:ascii="宋体" w:hAnsi="宋体" w:hint="eastAsia"/>
                <w:kern w:val="0"/>
                <w:szCs w:val="21"/>
              </w:rPr>
              <w:t>1.6</w:t>
            </w:r>
            <w:r w:rsidRPr="002D3A3B">
              <w:rPr>
                <w:rFonts w:ascii="宋体" w:hAnsi="宋体" w:hint="eastAsia"/>
                <w:szCs w:val="21"/>
              </w:rPr>
              <w:t>配置≥60升液位控制水箱， 圆锥形底部无死角设计,可使水箱内水完全排空；</w:t>
            </w:r>
          </w:p>
          <w:p w:rsidR="00360C02" w:rsidRDefault="002D3A3B" w:rsidP="002D3A3B">
            <w:pPr>
              <w:widowControl/>
              <w:jc w:val="left"/>
              <w:rPr>
                <w:rFonts w:ascii="宋体" w:hAnsi="宋体"/>
                <w:szCs w:val="21"/>
              </w:rPr>
            </w:pPr>
            <w:r w:rsidRPr="002D3A3B">
              <w:rPr>
                <w:rFonts w:ascii="宋体" w:hAnsi="宋体" w:hint="eastAsia"/>
                <w:szCs w:val="21"/>
              </w:rPr>
              <w:t>配空气过滤器,降低外界对水箱内水质的污染；</w:t>
            </w:r>
          </w:p>
          <w:p w:rsidR="00360C02" w:rsidRDefault="002D3A3B" w:rsidP="002D3A3B">
            <w:pPr>
              <w:widowControl/>
              <w:jc w:val="left"/>
              <w:rPr>
                <w:rFonts w:ascii="宋体" w:hAnsi="宋体"/>
                <w:szCs w:val="21"/>
              </w:rPr>
            </w:pPr>
            <w:r w:rsidRPr="002D3A3B">
              <w:rPr>
                <w:rFonts w:ascii="宋体" w:hAnsi="宋体" w:hint="eastAsia"/>
                <w:szCs w:val="21"/>
              </w:rPr>
              <w:t>并有卫生防溢流装置；</w:t>
            </w:r>
          </w:p>
          <w:p w:rsidR="002D3A3B" w:rsidRPr="002D3A3B" w:rsidRDefault="002D3A3B" w:rsidP="002D3A3B">
            <w:pPr>
              <w:widowControl/>
              <w:jc w:val="left"/>
              <w:rPr>
                <w:rFonts w:ascii="宋体" w:hAnsi="宋体"/>
                <w:kern w:val="0"/>
                <w:szCs w:val="21"/>
              </w:rPr>
            </w:pPr>
            <w:r w:rsidRPr="002D3A3B">
              <w:rPr>
                <w:rFonts w:ascii="宋体" w:hAnsi="宋体" w:hint="eastAsia"/>
                <w:szCs w:val="21"/>
              </w:rPr>
              <w:t>全程液位显示, 达到5%精度，并可根据每天用水量来控制水箱内纯水的存储量,</w:t>
            </w:r>
            <w:r w:rsidR="00360C02">
              <w:rPr>
                <w:rFonts w:ascii="宋体" w:hAnsi="宋体" w:hint="eastAsia"/>
                <w:szCs w:val="21"/>
              </w:rPr>
              <w:t>最大程度保证水质新鲜。</w:t>
            </w:r>
          </w:p>
        </w:tc>
        <w:tc>
          <w:tcPr>
            <w:tcW w:w="1134" w:type="dxa"/>
          </w:tcPr>
          <w:p w:rsidR="002D3A3B" w:rsidRPr="00360C02" w:rsidRDefault="002D3A3B"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864690">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360C02" w:rsidTr="00F46DA2">
        <w:trPr>
          <w:trHeight w:val="293"/>
          <w:jc w:val="center"/>
        </w:trPr>
        <w:tc>
          <w:tcPr>
            <w:tcW w:w="785" w:type="dxa"/>
            <w:vAlign w:val="center"/>
          </w:tcPr>
          <w:p w:rsidR="00FC129E" w:rsidRPr="00360C02" w:rsidRDefault="00FC129E" w:rsidP="008A013D">
            <w:pPr>
              <w:rPr>
                <w:rFonts w:ascii="宋体" w:hAnsi="宋体"/>
                <w:color w:val="000000" w:themeColor="text1"/>
                <w:szCs w:val="21"/>
              </w:rPr>
            </w:pPr>
            <w:r w:rsidRPr="00360C02">
              <w:rPr>
                <w:rFonts w:ascii="宋体" w:hAnsi="宋体" w:hint="eastAsia"/>
                <w:color w:val="000000" w:themeColor="text1"/>
                <w:szCs w:val="21"/>
              </w:rPr>
              <w:t>序号</w:t>
            </w:r>
          </w:p>
        </w:tc>
        <w:tc>
          <w:tcPr>
            <w:tcW w:w="4961" w:type="dxa"/>
            <w:vAlign w:val="center"/>
          </w:tcPr>
          <w:p w:rsidR="00FC129E" w:rsidRPr="00360C02" w:rsidRDefault="00FC129E" w:rsidP="009C7160">
            <w:pPr>
              <w:jc w:val="center"/>
              <w:rPr>
                <w:rFonts w:ascii="宋体" w:hAnsi="宋体"/>
                <w:color w:val="000000" w:themeColor="text1"/>
                <w:szCs w:val="21"/>
              </w:rPr>
            </w:pPr>
            <w:r w:rsidRPr="00360C02">
              <w:rPr>
                <w:rFonts w:ascii="宋体" w:hAnsi="宋体" w:hint="eastAsia"/>
                <w:color w:val="000000" w:themeColor="text1"/>
                <w:szCs w:val="21"/>
              </w:rPr>
              <w:t>配置名称</w:t>
            </w:r>
          </w:p>
        </w:tc>
        <w:tc>
          <w:tcPr>
            <w:tcW w:w="709" w:type="dxa"/>
            <w:vAlign w:val="center"/>
          </w:tcPr>
          <w:p w:rsidR="00FC129E" w:rsidRPr="00360C02" w:rsidRDefault="00FC129E" w:rsidP="009C7160">
            <w:pPr>
              <w:jc w:val="center"/>
              <w:rPr>
                <w:rFonts w:ascii="宋体" w:hAnsi="宋体"/>
                <w:color w:val="000000" w:themeColor="text1"/>
                <w:szCs w:val="21"/>
              </w:rPr>
            </w:pPr>
            <w:r w:rsidRPr="00360C02">
              <w:rPr>
                <w:rFonts w:ascii="宋体" w:hAnsi="宋体" w:hint="eastAsia"/>
                <w:color w:val="000000" w:themeColor="text1"/>
                <w:szCs w:val="21"/>
              </w:rPr>
              <w:t>数量</w:t>
            </w:r>
          </w:p>
        </w:tc>
        <w:tc>
          <w:tcPr>
            <w:tcW w:w="709" w:type="dxa"/>
            <w:vAlign w:val="center"/>
          </w:tcPr>
          <w:p w:rsidR="00FC129E" w:rsidRPr="00360C02" w:rsidRDefault="00FC129E" w:rsidP="009C7160">
            <w:pPr>
              <w:jc w:val="center"/>
              <w:rPr>
                <w:rFonts w:ascii="宋体" w:hAnsi="宋体"/>
                <w:color w:val="000000" w:themeColor="text1"/>
                <w:szCs w:val="21"/>
              </w:rPr>
            </w:pPr>
            <w:r w:rsidRPr="00360C02">
              <w:rPr>
                <w:rFonts w:ascii="宋体" w:hAnsi="宋体" w:hint="eastAsia"/>
                <w:color w:val="000000" w:themeColor="text1"/>
                <w:szCs w:val="21"/>
              </w:rPr>
              <w:t>单位</w:t>
            </w:r>
          </w:p>
        </w:tc>
        <w:tc>
          <w:tcPr>
            <w:tcW w:w="1011" w:type="dxa"/>
            <w:vAlign w:val="center"/>
          </w:tcPr>
          <w:p w:rsidR="00FC129E" w:rsidRPr="00360C02" w:rsidRDefault="00FC129E" w:rsidP="009C7160">
            <w:pPr>
              <w:jc w:val="center"/>
              <w:rPr>
                <w:rFonts w:ascii="宋体" w:hAnsi="宋体"/>
                <w:color w:val="000000" w:themeColor="text1"/>
                <w:szCs w:val="21"/>
              </w:rPr>
            </w:pPr>
            <w:r w:rsidRPr="00360C02">
              <w:rPr>
                <w:rFonts w:ascii="宋体" w:hAnsi="宋体" w:hint="eastAsia"/>
                <w:color w:val="000000" w:themeColor="text1"/>
                <w:szCs w:val="21"/>
              </w:rPr>
              <w:t>备注</w:t>
            </w:r>
          </w:p>
        </w:tc>
      </w:tr>
      <w:tr w:rsidR="006B2551" w:rsidRPr="00360C02" w:rsidTr="00AE5D87">
        <w:trPr>
          <w:trHeight w:val="266"/>
          <w:jc w:val="center"/>
        </w:trPr>
        <w:tc>
          <w:tcPr>
            <w:tcW w:w="785" w:type="dxa"/>
            <w:vAlign w:val="center"/>
          </w:tcPr>
          <w:p w:rsidR="0079609F" w:rsidRPr="00360C02" w:rsidRDefault="0079609F" w:rsidP="008A013D">
            <w:pPr>
              <w:rPr>
                <w:rFonts w:ascii="宋体" w:hAnsi="宋体"/>
                <w:color w:val="000000" w:themeColor="text1"/>
                <w:szCs w:val="21"/>
              </w:rPr>
            </w:pPr>
            <w:r w:rsidRPr="00360C02">
              <w:rPr>
                <w:rFonts w:ascii="宋体" w:hAnsi="宋体" w:hint="eastAsia"/>
                <w:color w:val="000000" w:themeColor="text1"/>
                <w:szCs w:val="21"/>
              </w:rPr>
              <w:t>1</w:t>
            </w:r>
          </w:p>
        </w:tc>
        <w:tc>
          <w:tcPr>
            <w:tcW w:w="4961" w:type="dxa"/>
            <w:vAlign w:val="bottom"/>
          </w:tcPr>
          <w:p w:rsidR="0079609F" w:rsidRPr="00360C02" w:rsidRDefault="002D3A3B" w:rsidP="0081157D">
            <w:pPr>
              <w:widowControl/>
              <w:jc w:val="left"/>
              <w:rPr>
                <w:rFonts w:ascii="宋体" w:hAnsi="宋体"/>
                <w:szCs w:val="21"/>
              </w:rPr>
            </w:pPr>
            <w:r w:rsidRPr="00360C02">
              <w:rPr>
                <w:rFonts w:ascii="宋体" w:hAnsi="宋体" w:hint="eastAsia"/>
                <w:szCs w:val="21"/>
              </w:rPr>
              <w:t>预过滤系统</w:t>
            </w:r>
          </w:p>
        </w:tc>
        <w:tc>
          <w:tcPr>
            <w:tcW w:w="709" w:type="dxa"/>
            <w:vAlign w:val="bottom"/>
          </w:tcPr>
          <w:p w:rsidR="0079609F" w:rsidRPr="00360C02" w:rsidRDefault="0081157D" w:rsidP="00D96FB3">
            <w:pPr>
              <w:widowControl/>
              <w:jc w:val="center"/>
              <w:rPr>
                <w:rFonts w:ascii="新宋体" w:eastAsia="新宋体" w:hAnsi="新宋体" w:cs="Arial"/>
                <w:color w:val="000000" w:themeColor="text1"/>
                <w:kern w:val="0"/>
                <w:szCs w:val="21"/>
              </w:rPr>
            </w:pPr>
            <w:r w:rsidRPr="00360C02">
              <w:rPr>
                <w:rFonts w:ascii="新宋体" w:eastAsia="新宋体" w:hAnsi="新宋体" w:cs="Arial" w:hint="eastAsia"/>
                <w:color w:val="000000" w:themeColor="text1"/>
                <w:kern w:val="0"/>
                <w:szCs w:val="21"/>
              </w:rPr>
              <w:t>1</w:t>
            </w:r>
          </w:p>
        </w:tc>
        <w:tc>
          <w:tcPr>
            <w:tcW w:w="709" w:type="dxa"/>
          </w:tcPr>
          <w:p w:rsidR="0079609F" w:rsidRPr="00360C02" w:rsidRDefault="002D3A3B" w:rsidP="0079609F">
            <w:pPr>
              <w:jc w:val="center"/>
              <w:rPr>
                <w:color w:val="000000" w:themeColor="text1"/>
                <w:szCs w:val="21"/>
              </w:rPr>
            </w:pPr>
            <w:r w:rsidRPr="00360C02">
              <w:rPr>
                <w:rFonts w:hint="eastAsia"/>
                <w:color w:val="000000" w:themeColor="text1"/>
                <w:szCs w:val="21"/>
              </w:rPr>
              <w:t>套</w:t>
            </w:r>
          </w:p>
        </w:tc>
        <w:tc>
          <w:tcPr>
            <w:tcW w:w="1011" w:type="dxa"/>
          </w:tcPr>
          <w:p w:rsidR="0079609F" w:rsidRPr="00360C02" w:rsidRDefault="0079609F" w:rsidP="008A013D">
            <w:pPr>
              <w:rPr>
                <w:rFonts w:ascii="宋体" w:hAnsi="宋体"/>
                <w:color w:val="000000" w:themeColor="text1"/>
                <w:szCs w:val="21"/>
              </w:rPr>
            </w:pPr>
          </w:p>
        </w:tc>
      </w:tr>
      <w:tr w:rsidR="006B2551" w:rsidRPr="00360C02" w:rsidTr="00AE5D87">
        <w:trPr>
          <w:trHeight w:val="266"/>
          <w:jc w:val="center"/>
        </w:trPr>
        <w:tc>
          <w:tcPr>
            <w:tcW w:w="785" w:type="dxa"/>
            <w:vAlign w:val="center"/>
          </w:tcPr>
          <w:p w:rsidR="0079609F" w:rsidRPr="00360C02" w:rsidRDefault="0081157D" w:rsidP="008A013D">
            <w:pPr>
              <w:rPr>
                <w:rFonts w:ascii="宋体" w:hAnsi="宋体"/>
                <w:color w:val="000000" w:themeColor="text1"/>
                <w:szCs w:val="21"/>
              </w:rPr>
            </w:pPr>
            <w:r w:rsidRPr="00360C02">
              <w:rPr>
                <w:rFonts w:ascii="宋体" w:hAnsi="宋体" w:hint="eastAsia"/>
                <w:color w:val="000000" w:themeColor="text1"/>
                <w:szCs w:val="21"/>
              </w:rPr>
              <w:t>2</w:t>
            </w:r>
          </w:p>
        </w:tc>
        <w:tc>
          <w:tcPr>
            <w:tcW w:w="4961" w:type="dxa"/>
            <w:vAlign w:val="bottom"/>
          </w:tcPr>
          <w:p w:rsidR="0079609F" w:rsidRPr="00360C02" w:rsidRDefault="002D3A3B" w:rsidP="00205341">
            <w:pPr>
              <w:widowControl/>
              <w:jc w:val="left"/>
              <w:rPr>
                <w:rFonts w:ascii="宋体" w:hAnsi="宋体"/>
                <w:szCs w:val="21"/>
              </w:rPr>
            </w:pPr>
            <w:r w:rsidRPr="00360C02">
              <w:rPr>
                <w:rFonts w:ascii="宋体" w:hAnsi="宋体" w:hint="eastAsia"/>
                <w:szCs w:val="21"/>
              </w:rPr>
              <w:t>纯水主机</w:t>
            </w:r>
          </w:p>
        </w:tc>
        <w:tc>
          <w:tcPr>
            <w:tcW w:w="709" w:type="dxa"/>
            <w:vAlign w:val="bottom"/>
          </w:tcPr>
          <w:p w:rsidR="0079609F" w:rsidRPr="00360C02" w:rsidRDefault="0081157D" w:rsidP="00D96FB3">
            <w:pPr>
              <w:widowControl/>
              <w:jc w:val="center"/>
              <w:rPr>
                <w:rFonts w:ascii="新宋体" w:eastAsia="新宋体" w:hAnsi="新宋体" w:cs="Arial"/>
                <w:color w:val="000000" w:themeColor="text1"/>
                <w:kern w:val="0"/>
                <w:szCs w:val="21"/>
              </w:rPr>
            </w:pPr>
            <w:r w:rsidRPr="00360C02">
              <w:rPr>
                <w:rFonts w:ascii="新宋体" w:eastAsia="新宋体" w:hAnsi="新宋体" w:cs="Arial" w:hint="eastAsia"/>
                <w:color w:val="000000" w:themeColor="text1"/>
                <w:kern w:val="0"/>
                <w:szCs w:val="21"/>
              </w:rPr>
              <w:t>1</w:t>
            </w:r>
          </w:p>
        </w:tc>
        <w:tc>
          <w:tcPr>
            <w:tcW w:w="709" w:type="dxa"/>
          </w:tcPr>
          <w:p w:rsidR="0079609F" w:rsidRPr="00360C02" w:rsidRDefault="0081157D" w:rsidP="0079609F">
            <w:pPr>
              <w:jc w:val="center"/>
              <w:rPr>
                <w:color w:val="000000" w:themeColor="text1"/>
                <w:szCs w:val="21"/>
              </w:rPr>
            </w:pPr>
            <w:r w:rsidRPr="00360C02">
              <w:rPr>
                <w:rFonts w:ascii="新宋体" w:eastAsia="新宋体" w:hAnsi="新宋体" w:cs="宋体" w:hint="eastAsia"/>
                <w:color w:val="000000" w:themeColor="text1"/>
                <w:kern w:val="24"/>
                <w:szCs w:val="21"/>
              </w:rPr>
              <w:t>台</w:t>
            </w:r>
          </w:p>
        </w:tc>
        <w:tc>
          <w:tcPr>
            <w:tcW w:w="1011" w:type="dxa"/>
          </w:tcPr>
          <w:p w:rsidR="0079609F" w:rsidRPr="00360C02" w:rsidRDefault="0079609F" w:rsidP="008A013D">
            <w:pPr>
              <w:rPr>
                <w:rFonts w:ascii="宋体" w:hAnsi="宋体"/>
                <w:color w:val="000000" w:themeColor="text1"/>
                <w:szCs w:val="21"/>
              </w:rPr>
            </w:pPr>
          </w:p>
        </w:tc>
      </w:tr>
      <w:tr w:rsidR="00360C02" w:rsidRPr="00360C02" w:rsidTr="00AE5D87">
        <w:trPr>
          <w:trHeight w:val="266"/>
          <w:jc w:val="center"/>
        </w:trPr>
        <w:tc>
          <w:tcPr>
            <w:tcW w:w="785" w:type="dxa"/>
            <w:vAlign w:val="center"/>
          </w:tcPr>
          <w:p w:rsidR="00360C02" w:rsidRPr="00360C02" w:rsidRDefault="00360C02" w:rsidP="008A013D">
            <w:pPr>
              <w:rPr>
                <w:rFonts w:ascii="宋体" w:hAnsi="宋体"/>
                <w:color w:val="000000" w:themeColor="text1"/>
                <w:szCs w:val="21"/>
              </w:rPr>
            </w:pPr>
            <w:r w:rsidRPr="00360C02">
              <w:rPr>
                <w:rFonts w:ascii="宋体" w:hAnsi="宋体" w:hint="eastAsia"/>
                <w:color w:val="000000" w:themeColor="text1"/>
                <w:szCs w:val="21"/>
              </w:rPr>
              <w:t>3</w:t>
            </w:r>
          </w:p>
        </w:tc>
        <w:tc>
          <w:tcPr>
            <w:tcW w:w="4961" w:type="dxa"/>
            <w:vAlign w:val="bottom"/>
          </w:tcPr>
          <w:p w:rsidR="00360C02" w:rsidRPr="00360C02" w:rsidRDefault="00360C02" w:rsidP="00205341">
            <w:pPr>
              <w:widowControl/>
              <w:jc w:val="left"/>
              <w:rPr>
                <w:rFonts w:ascii="宋体" w:hAnsi="宋体"/>
                <w:szCs w:val="21"/>
              </w:rPr>
            </w:pPr>
            <w:r w:rsidRPr="00360C02">
              <w:rPr>
                <w:rFonts w:ascii="宋体" w:hAnsi="宋体" w:hint="eastAsia"/>
                <w:szCs w:val="21"/>
              </w:rPr>
              <w:t>预处理柱</w:t>
            </w:r>
          </w:p>
        </w:tc>
        <w:tc>
          <w:tcPr>
            <w:tcW w:w="709" w:type="dxa"/>
            <w:vAlign w:val="bottom"/>
          </w:tcPr>
          <w:p w:rsidR="00360C02" w:rsidRPr="00360C02" w:rsidRDefault="00360C02" w:rsidP="00D96FB3">
            <w:pPr>
              <w:widowControl/>
              <w:jc w:val="center"/>
              <w:rPr>
                <w:rFonts w:ascii="新宋体" w:eastAsia="新宋体" w:hAnsi="新宋体" w:cs="Arial"/>
                <w:color w:val="000000" w:themeColor="text1"/>
                <w:kern w:val="0"/>
                <w:szCs w:val="21"/>
              </w:rPr>
            </w:pPr>
            <w:r w:rsidRPr="00360C02">
              <w:rPr>
                <w:rFonts w:ascii="新宋体" w:eastAsia="新宋体" w:hAnsi="新宋体" w:cs="Arial" w:hint="eastAsia"/>
                <w:color w:val="000000" w:themeColor="text1"/>
                <w:kern w:val="0"/>
                <w:szCs w:val="21"/>
              </w:rPr>
              <w:t>1</w:t>
            </w:r>
          </w:p>
        </w:tc>
        <w:tc>
          <w:tcPr>
            <w:tcW w:w="709" w:type="dxa"/>
          </w:tcPr>
          <w:p w:rsidR="00360C02" w:rsidRPr="00360C02" w:rsidRDefault="00360C02" w:rsidP="0079609F">
            <w:pPr>
              <w:jc w:val="center"/>
              <w:rPr>
                <w:rFonts w:ascii="新宋体" w:eastAsia="新宋体" w:hAnsi="新宋体" w:cs="宋体"/>
                <w:color w:val="000000" w:themeColor="text1"/>
                <w:kern w:val="24"/>
                <w:szCs w:val="21"/>
              </w:rPr>
            </w:pPr>
            <w:proofErr w:type="gramStart"/>
            <w:r w:rsidRPr="00360C02">
              <w:rPr>
                <w:rFonts w:ascii="新宋体" w:eastAsia="新宋体" w:hAnsi="新宋体" w:cs="宋体" w:hint="eastAsia"/>
                <w:color w:val="000000" w:themeColor="text1"/>
                <w:kern w:val="24"/>
                <w:szCs w:val="21"/>
              </w:rPr>
              <w:t>个</w:t>
            </w:r>
            <w:proofErr w:type="gramEnd"/>
          </w:p>
        </w:tc>
        <w:tc>
          <w:tcPr>
            <w:tcW w:w="1011" w:type="dxa"/>
          </w:tcPr>
          <w:p w:rsidR="00360C02" w:rsidRPr="00360C02" w:rsidRDefault="00360C02" w:rsidP="008A013D">
            <w:pPr>
              <w:rPr>
                <w:rFonts w:ascii="宋体" w:hAnsi="宋体"/>
                <w:color w:val="000000" w:themeColor="text1"/>
                <w:szCs w:val="21"/>
              </w:rPr>
            </w:pPr>
          </w:p>
        </w:tc>
      </w:tr>
      <w:tr w:rsidR="006B2551" w:rsidRPr="00360C02" w:rsidTr="00F46DA2">
        <w:trPr>
          <w:trHeight w:val="266"/>
          <w:jc w:val="center"/>
        </w:trPr>
        <w:tc>
          <w:tcPr>
            <w:tcW w:w="785" w:type="dxa"/>
            <w:vAlign w:val="center"/>
          </w:tcPr>
          <w:p w:rsidR="00327AB1" w:rsidRPr="00360C02" w:rsidRDefault="00360C02" w:rsidP="008A013D">
            <w:pPr>
              <w:rPr>
                <w:rFonts w:ascii="宋体" w:hAnsi="宋体"/>
                <w:color w:val="000000" w:themeColor="text1"/>
                <w:szCs w:val="21"/>
              </w:rPr>
            </w:pPr>
            <w:r w:rsidRPr="00360C02">
              <w:rPr>
                <w:rFonts w:ascii="宋体" w:hAnsi="宋体"/>
                <w:color w:val="000000" w:themeColor="text1"/>
                <w:szCs w:val="21"/>
              </w:rPr>
              <w:t>4</w:t>
            </w:r>
          </w:p>
        </w:tc>
        <w:tc>
          <w:tcPr>
            <w:tcW w:w="4961" w:type="dxa"/>
            <w:vAlign w:val="bottom"/>
          </w:tcPr>
          <w:p w:rsidR="00327AB1" w:rsidRPr="00360C02" w:rsidRDefault="00360C02" w:rsidP="00205341">
            <w:pPr>
              <w:widowControl/>
              <w:jc w:val="left"/>
              <w:rPr>
                <w:rFonts w:ascii="宋体" w:hAnsi="宋体"/>
                <w:szCs w:val="21"/>
              </w:rPr>
            </w:pPr>
            <w:r w:rsidRPr="00360C02">
              <w:rPr>
                <w:rFonts w:ascii="宋体" w:hAnsi="宋体" w:hint="eastAsia"/>
                <w:szCs w:val="21"/>
              </w:rPr>
              <w:t>RO反渗透清洗药片</w:t>
            </w:r>
          </w:p>
        </w:tc>
        <w:tc>
          <w:tcPr>
            <w:tcW w:w="709" w:type="dxa"/>
            <w:vAlign w:val="bottom"/>
          </w:tcPr>
          <w:p w:rsidR="00327AB1" w:rsidRPr="00360C02" w:rsidRDefault="0081157D" w:rsidP="00D96FB3">
            <w:pPr>
              <w:widowControl/>
              <w:jc w:val="center"/>
              <w:rPr>
                <w:rFonts w:ascii="新宋体" w:eastAsia="新宋体" w:hAnsi="新宋体" w:cs="Arial"/>
                <w:color w:val="000000" w:themeColor="text1"/>
                <w:kern w:val="0"/>
                <w:szCs w:val="21"/>
              </w:rPr>
            </w:pPr>
            <w:r w:rsidRPr="00360C02">
              <w:rPr>
                <w:rFonts w:ascii="新宋体" w:eastAsia="新宋体" w:hAnsi="新宋体" w:cs="Arial" w:hint="eastAsia"/>
                <w:color w:val="000000" w:themeColor="text1"/>
                <w:kern w:val="0"/>
                <w:szCs w:val="21"/>
              </w:rPr>
              <w:t>1</w:t>
            </w:r>
          </w:p>
        </w:tc>
        <w:tc>
          <w:tcPr>
            <w:tcW w:w="709" w:type="dxa"/>
            <w:vAlign w:val="bottom"/>
          </w:tcPr>
          <w:p w:rsidR="00327AB1" w:rsidRPr="00360C02" w:rsidRDefault="002D3A3B" w:rsidP="00D96FB3">
            <w:pPr>
              <w:widowControl/>
              <w:jc w:val="center"/>
              <w:rPr>
                <w:rFonts w:ascii="新宋体" w:eastAsia="新宋体" w:hAnsi="新宋体" w:cs="宋体"/>
                <w:color w:val="000000" w:themeColor="text1"/>
                <w:kern w:val="24"/>
                <w:szCs w:val="21"/>
              </w:rPr>
            </w:pPr>
            <w:r w:rsidRPr="00360C02">
              <w:rPr>
                <w:rFonts w:ascii="新宋体" w:eastAsia="新宋体" w:hAnsi="新宋体" w:cs="宋体" w:hint="eastAsia"/>
                <w:color w:val="000000" w:themeColor="text1"/>
                <w:kern w:val="24"/>
                <w:szCs w:val="21"/>
              </w:rPr>
              <w:t>盒</w:t>
            </w:r>
          </w:p>
        </w:tc>
        <w:tc>
          <w:tcPr>
            <w:tcW w:w="1011" w:type="dxa"/>
          </w:tcPr>
          <w:p w:rsidR="00327AB1" w:rsidRPr="00360C02" w:rsidRDefault="00327AB1" w:rsidP="008A013D">
            <w:pPr>
              <w:rPr>
                <w:rFonts w:ascii="宋体" w:hAnsi="宋体"/>
                <w:color w:val="000000" w:themeColor="text1"/>
                <w:szCs w:val="21"/>
              </w:rPr>
            </w:pPr>
          </w:p>
        </w:tc>
      </w:tr>
      <w:tr w:rsidR="006B2551" w:rsidRPr="00360C02" w:rsidTr="00F46DA2">
        <w:trPr>
          <w:trHeight w:val="266"/>
          <w:jc w:val="center"/>
        </w:trPr>
        <w:tc>
          <w:tcPr>
            <w:tcW w:w="785" w:type="dxa"/>
            <w:vAlign w:val="center"/>
          </w:tcPr>
          <w:p w:rsidR="00327AB1" w:rsidRPr="00360C02" w:rsidRDefault="00360C02" w:rsidP="008A013D">
            <w:pPr>
              <w:rPr>
                <w:rFonts w:ascii="宋体" w:hAnsi="宋体"/>
                <w:color w:val="000000" w:themeColor="text1"/>
                <w:szCs w:val="21"/>
              </w:rPr>
            </w:pPr>
            <w:r w:rsidRPr="00360C02">
              <w:rPr>
                <w:rFonts w:ascii="宋体" w:hAnsi="宋体"/>
                <w:color w:val="000000" w:themeColor="text1"/>
                <w:szCs w:val="21"/>
              </w:rPr>
              <w:t>5</w:t>
            </w:r>
          </w:p>
        </w:tc>
        <w:tc>
          <w:tcPr>
            <w:tcW w:w="4961" w:type="dxa"/>
            <w:vAlign w:val="bottom"/>
          </w:tcPr>
          <w:p w:rsidR="00327AB1" w:rsidRPr="00360C02" w:rsidRDefault="00360C02" w:rsidP="00205341">
            <w:pPr>
              <w:widowControl/>
              <w:jc w:val="left"/>
              <w:rPr>
                <w:rFonts w:ascii="宋体" w:hAnsi="宋体"/>
                <w:szCs w:val="21"/>
              </w:rPr>
            </w:pPr>
            <w:r w:rsidRPr="00360C02">
              <w:rPr>
                <w:rFonts w:ascii="宋体" w:hAnsi="宋体" w:cs="楷体_GB2312" w:hint="eastAsia"/>
                <w:bCs/>
                <w:color w:val="000000"/>
                <w:szCs w:val="21"/>
              </w:rPr>
              <w:t>60L自动液位控制水箱</w:t>
            </w:r>
          </w:p>
        </w:tc>
        <w:tc>
          <w:tcPr>
            <w:tcW w:w="709" w:type="dxa"/>
            <w:vAlign w:val="bottom"/>
          </w:tcPr>
          <w:p w:rsidR="00327AB1" w:rsidRPr="00360C02" w:rsidRDefault="0081157D" w:rsidP="00D96FB3">
            <w:pPr>
              <w:widowControl/>
              <w:jc w:val="center"/>
              <w:rPr>
                <w:rFonts w:ascii="新宋体" w:eastAsia="新宋体" w:hAnsi="新宋体" w:cs="Arial"/>
                <w:color w:val="000000" w:themeColor="text1"/>
                <w:kern w:val="0"/>
                <w:szCs w:val="21"/>
              </w:rPr>
            </w:pPr>
            <w:r w:rsidRPr="00360C02">
              <w:rPr>
                <w:rFonts w:ascii="新宋体" w:eastAsia="新宋体" w:hAnsi="新宋体" w:cs="Arial" w:hint="eastAsia"/>
                <w:color w:val="000000" w:themeColor="text1"/>
                <w:kern w:val="0"/>
                <w:szCs w:val="21"/>
              </w:rPr>
              <w:t>1</w:t>
            </w:r>
          </w:p>
        </w:tc>
        <w:tc>
          <w:tcPr>
            <w:tcW w:w="709" w:type="dxa"/>
            <w:vAlign w:val="bottom"/>
          </w:tcPr>
          <w:p w:rsidR="00327AB1" w:rsidRPr="00360C02" w:rsidRDefault="002D3A3B" w:rsidP="00D96FB3">
            <w:pPr>
              <w:widowControl/>
              <w:jc w:val="center"/>
              <w:rPr>
                <w:rFonts w:ascii="新宋体" w:eastAsia="新宋体" w:hAnsi="新宋体" w:cs="宋体"/>
                <w:color w:val="000000" w:themeColor="text1"/>
                <w:kern w:val="24"/>
                <w:szCs w:val="21"/>
              </w:rPr>
            </w:pPr>
            <w:proofErr w:type="gramStart"/>
            <w:r w:rsidRPr="00360C02">
              <w:rPr>
                <w:rFonts w:ascii="新宋体" w:eastAsia="新宋体" w:hAnsi="新宋体" w:cs="宋体" w:hint="eastAsia"/>
                <w:color w:val="000000" w:themeColor="text1"/>
                <w:kern w:val="24"/>
                <w:szCs w:val="21"/>
              </w:rPr>
              <w:t>个</w:t>
            </w:r>
            <w:proofErr w:type="gramEnd"/>
          </w:p>
        </w:tc>
        <w:tc>
          <w:tcPr>
            <w:tcW w:w="1011" w:type="dxa"/>
          </w:tcPr>
          <w:p w:rsidR="00327AB1" w:rsidRPr="00360C02" w:rsidRDefault="00327AB1" w:rsidP="008A013D">
            <w:pPr>
              <w:rPr>
                <w:rFonts w:ascii="宋体" w:hAnsi="宋体"/>
                <w:color w:val="000000" w:themeColor="text1"/>
                <w:szCs w:val="21"/>
              </w:rPr>
            </w:pPr>
          </w:p>
        </w:tc>
      </w:tr>
      <w:tr w:rsidR="00360C02" w:rsidRPr="00360C02" w:rsidTr="00F46DA2">
        <w:trPr>
          <w:trHeight w:val="266"/>
          <w:jc w:val="center"/>
        </w:trPr>
        <w:tc>
          <w:tcPr>
            <w:tcW w:w="785" w:type="dxa"/>
            <w:vAlign w:val="center"/>
          </w:tcPr>
          <w:p w:rsidR="00360C02" w:rsidRPr="00360C02" w:rsidRDefault="00360C02" w:rsidP="008A013D">
            <w:pPr>
              <w:rPr>
                <w:rFonts w:ascii="宋体" w:hAnsi="宋体"/>
                <w:color w:val="000000" w:themeColor="text1"/>
                <w:szCs w:val="21"/>
              </w:rPr>
            </w:pPr>
            <w:r w:rsidRPr="00360C02">
              <w:rPr>
                <w:rFonts w:ascii="宋体" w:hAnsi="宋体" w:hint="eastAsia"/>
                <w:color w:val="000000" w:themeColor="text1"/>
                <w:szCs w:val="21"/>
              </w:rPr>
              <w:t>6</w:t>
            </w:r>
          </w:p>
        </w:tc>
        <w:tc>
          <w:tcPr>
            <w:tcW w:w="4961" w:type="dxa"/>
            <w:vAlign w:val="bottom"/>
          </w:tcPr>
          <w:p w:rsidR="00360C02" w:rsidRPr="00360C02" w:rsidRDefault="00360C02" w:rsidP="00205341">
            <w:pPr>
              <w:widowControl/>
              <w:jc w:val="left"/>
              <w:rPr>
                <w:rFonts w:ascii="宋体" w:hAnsi="宋体" w:cs="楷体_GB2312"/>
                <w:bCs/>
                <w:color w:val="000000"/>
                <w:szCs w:val="21"/>
              </w:rPr>
            </w:pPr>
            <w:r w:rsidRPr="00360C02">
              <w:rPr>
                <w:rFonts w:ascii="宋体" w:hAnsi="宋体" w:cs="楷体_GB2312" w:hint="eastAsia"/>
                <w:bCs/>
                <w:color w:val="000000"/>
                <w:szCs w:val="21"/>
              </w:rPr>
              <w:t>空气过滤器</w:t>
            </w:r>
          </w:p>
        </w:tc>
        <w:tc>
          <w:tcPr>
            <w:tcW w:w="709" w:type="dxa"/>
            <w:vAlign w:val="bottom"/>
          </w:tcPr>
          <w:p w:rsidR="00360C02" w:rsidRPr="00360C02" w:rsidRDefault="00360C02" w:rsidP="00D96FB3">
            <w:pPr>
              <w:widowControl/>
              <w:jc w:val="center"/>
              <w:rPr>
                <w:rFonts w:ascii="新宋体" w:eastAsia="新宋体" w:hAnsi="新宋体" w:cs="Arial"/>
                <w:color w:val="000000" w:themeColor="text1"/>
                <w:kern w:val="0"/>
                <w:szCs w:val="21"/>
              </w:rPr>
            </w:pPr>
            <w:r w:rsidRPr="00360C02">
              <w:rPr>
                <w:rFonts w:ascii="新宋体" w:eastAsia="新宋体" w:hAnsi="新宋体" w:cs="Arial" w:hint="eastAsia"/>
                <w:color w:val="000000" w:themeColor="text1"/>
                <w:kern w:val="0"/>
                <w:szCs w:val="21"/>
              </w:rPr>
              <w:t>1</w:t>
            </w:r>
          </w:p>
        </w:tc>
        <w:tc>
          <w:tcPr>
            <w:tcW w:w="709" w:type="dxa"/>
            <w:vAlign w:val="bottom"/>
          </w:tcPr>
          <w:p w:rsidR="00360C02" w:rsidRPr="00360C02" w:rsidRDefault="00360C02" w:rsidP="00D96FB3">
            <w:pPr>
              <w:widowControl/>
              <w:jc w:val="center"/>
              <w:rPr>
                <w:rFonts w:ascii="新宋体" w:eastAsia="新宋体" w:hAnsi="新宋体" w:cs="宋体"/>
                <w:color w:val="000000" w:themeColor="text1"/>
                <w:kern w:val="24"/>
                <w:szCs w:val="21"/>
              </w:rPr>
            </w:pPr>
            <w:proofErr w:type="gramStart"/>
            <w:r w:rsidRPr="00360C02">
              <w:rPr>
                <w:rFonts w:ascii="新宋体" w:eastAsia="新宋体" w:hAnsi="新宋体" w:cs="宋体" w:hint="eastAsia"/>
                <w:color w:val="000000" w:themeColor="text1"/>
                <w:kern w:val="24"/>
                <w:szCs w:val="21"/>
              </w:rPr>
              <w:t>个</w:t>
            </w:r>
            <w:proofErr w:type="gramEnd"/>
          </w:p>
        </w:tc>
        <w:tc>
          <w:tcPr>
            <w:tcW w:w="1011" w:type="dxa"/>
          </w:tcPr>
          <w:p w:rsidR="00360C02" w:rsidRPr="00360C02" w:rsidRDefault="00360C02" w:rsidP="008A013D">
            <w:pPr>
              <w:rPr>
                <w:rFonts w:ascii="宋体" w:hAnsi="宋体"/>
                <w:color w:val="000000" w:themeColor="text1"/>
                <w:szCs w:val="21"/>
              </w:rPr>
            </w:pPr>
          </w:p>
        </w:tc>
      </w:tr>
      <w:tr w:rsidR="002D3A3B" w:rsidRPr="00360C02" w:rsidTr="00F46DA2">
        <w:trPr>
          <w:trHeight w:val="266"/>
          <w:jc w:val="center"/>
        </w:trPr>
        <w:tc>
          <w:tcPr>
            <w:tcW w:w="785" w:type="dxa"/>
            <w:vAlign w:val="center"/>
          </w:tcPr>
          <w:p w:rsidR="002D3A3B" w:rsidRPr="00360C02" w:rsidRDefault="00360C02" w:rsidP="008A013D">
            <w:pPr>
              <w:rPr>
                <w:rFonts w:ascii="宋体" w:hAnsi="宋体"/>
                <w:color w:val="000000" w:themeColor="text1"/>
                <w:szCs w:val="21"/>
              </w:rPr>
            </w:pPr>
            <w:r w:rsidRPr="00360C02">
              <w:rPr>
                <w:rFonts w:ascii="宋体" w:hAnsi="宋体"/>
                <w:color w:val="000000" w:themeColor="text1"/>
                <w:szCs w:val="21"/>
              </w:rPr>
              <w:t>7</w:t>
            </w:r>
          </w:p>
        </w:tc>
        <w:tc>
          <w:tcPr>
            <w:tcW w:w="4961" w:type="dxa"/>
            <w:vAlign w:val="bottom"/>
          </w:tcPr>
          <w:p w:rsidR="002D3A3B" w:rsidRPr="00360C02" w:rsidRDefault="002D3A3B" w:rsidP="00696B10">
            <w:pPr>
              <w:widowControl/>
              <w:jc w:val="left"/>
              <w:rPr>
                <w:rFonts w:ascii="宋体" w:hAnsi="宋体"/>
                <w:szCs w:val="21"/>
              </w:rPr>
            </w:pPr>
            <w:r w:rsidRPr="00360C02">
              <w:rPr>
                <w:rFonts w:ascii="宋体" w:hAnsi="宋体" w:hint="eastAsia"/>
                <w:szCs w:val="21"/>
              </w:rPr>
              <w:t>说明书</w:t>
            </w:r>
          </w:p>
        </w:tc>
        <w:tc>
          <w:tcPr>
            <w:tcW w:w="709" w:type="dxa"/>
            <w:vAlign w:val="bottom"/>
          </w:tcPr>
          <w:p w:rsidR="002D3A3B" w:rsidRPr="00360C02" w:rsidRDefault="002D3A3B" w:rsidP="0074032C">
            <w:pPr>
              <w:widowControl/>
              <w:jc w:val="center"/>
              <w:rPr>
                <w:rFonts w:ascii="新宋体" w:eastAsia="新宋体" w:hAnsi="新宋体" w:cs="Arial"/>
                <w:color w:val="000000" w:themeColor="text1"/>
                <w:kern w:val="0"/>
                <w:szCs w:val="21"/>
              </w:rPr>
            </w:pPr>
            <w:r w:rsidRPr="00360C02">
              <w:rPr>
                <w:rFonts w:ascii="新宋体" w:eastAsia="新宋体" w:hAnsi="新宋体" w:cs="Arial" w:hint="eastAsia"/>
                <w:color w:val="000000" w:themeColor="text1"/>
                <w:kern w:val="0"/>
                <w:szCs w:val="21"/>
              </w:rPr>
              <w:t>2</w:t>
            </w:r>
          </w:p>
        </w:tc>
        <w:tc>
          <w:tcPr>
            <w:tcW w:w="709" w:type="dxa"/>
            <w:vAlign w:val="bottom"/>
          </w:tcPr>
          <w:p w:rsidR="002D3A3B" w:rsidRPr="00360C02" w:rsidRDefault="002D3A3B" w:rsidP="0074032C">
            <w:pPr>
              <w:widowControl/>
              <w:jc w:val="center"/>
              <w:rPr>
                <w:rFonts w:ascii="新宋体" w:eastAsia="新宋体" w:hAnsi="新宋体" w:cs="宋体"/>
                <w:color w:val="000000" w:themeColor="text1"/>
                <w:kern w:val="24"/>
                <w:szCs w:val="21"/>
              </w:rPr>
            </w:pPr>
            <w:r w:rsidRPr="00360C02">
              <w:rPr>
                <w:rFonts w:ascii="新宋体" w:eastAsia="新宋体" w:hAnsi="新宋体" w:cs="宋体" w:hint="eastAsia"/>
                <w:color w:val="000000" w:themeColor="text1"/>
                <w:kern w:val="24"/>
                <w:szCs w:val="21"/>
              </w:rPr>
              <w:t>份</w:t>
            </w:r>
          </w:p>
        </w:tc>
        <w:tc>
          <w:tcPr>
            <w:tcW w:w="1011" w:type="dxa"/>
          </w:tcPr>
          <w:p w:rsidR="002D3A3B" w:rsidRPr="00360C02" w:rsidRDefault="002D3A3B" w:rsidP="0074032C">
            <w:pPr>
              <w:rPr>
                <w:rFonts w:ascii="宋体" w:hAnsi="宋体"/>
                <w:color w:val="000000" w:themeColor="text1"/>
                <w:szCs w:val="21"/>
              </w:rPr>
            </w:pPr>
          </w:p>
        </w:tc>
      </w:tr>
    </w:tbl>
    <w:p w:rsidR="00FC129E" w:rsidRDefault="00FC129E" w:rsidP="005B7FAE"/>
    <w:p w:rsidR="00A94AB7" w:rsidRDefault="00FC129E" w:rsidP="00864690">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w:t>
            </w:r>
            <w:r w:rsidRPr="005B7FAE">
              <w:rPr>
                <w:rFonts w:asciiTheme="minorEastAsia" w:eastAsiaTheme="minorEastAsia" w:hAnsiTheme="minorEastAsia" w:hint="eastAsia"/>
                <w:szCs w:val="21"/>
              </w:rPr>
              <w:lastRenderedPageBreak/>
              <w:t>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lastRenderedPageBreak/>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E4335D">
            <w:pPr>
              <w:rPr>
                <w:b/>
              </w:rPr>
            </w:pPr>
            <w:r>
              <w:rPr>
                <w:rFonts w:hint="eastAsia"/>
              </w:rPr>
              <w:t>4.1</w:t>
            </w:r>
            <w:r w:rsidR="00CE2723" w:rsidRPr="00CE2723">
              <w:rPr>
                <w:rFonts w:hint="eastAsia"/>
              </w:rPr>
              <w:t>货到安装验收合格并提供全额发票后付款</w:t>
            </w:r>
            <w:r w:rsidR="00CE2723" w:rsidRPr="00CE2723">
              <w:rPr>
                <w:rFonts w:hint="eastAsia"/>
              </w:rPr>
              <w:t>95%</w:t>
            </w:r>
            <w:r w:rsidR="00CE2723" w:rsidRPr="00CE2723">
              <w:rPr>
                <w:rFonts w:hint="eastAsia"/>
              </w:rPr>
              <w:t>，</w:t>
            </w:r>
            <w:r w:rsidR="00CE2723" w:rsidRPr="00CE2723">
              <w:rPr>
                <w:rFonts w:hint="eastAsia"/>
              </w:rPr>
              <w:t>5%</w:t>
            </w:r>
            <w:r w:rsidR="00CE2723" w:rsidRPr="00CE2723">
              <w:rPr>
                <w:rFonts w:hint="eastAsia"/>
              </w:rPr>
              <w:t>余款保修期满后付清，如供方在保修期间不履行合同责任与义务，则余款不予以支付</w:t>
            </w:r>
            <w:r w:rsidRPr="004449FC">
              <w:rPr>
                <w:rFonts w:hint="eastAsia"/>
              </w:rPr>
              <w:t>。</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56C" w:rsidRDefault="00A7356C" w:rsidP="006C75A6">
      <w:r>
        <w:separator/>
      </w:r>
    </w:p>
  </w:endnote>
  <w:endnote w:type="continuationSeparator" w:id="0">
    <w:p w:rsidR="00A7356C" w:rsidRDefault="00A7356C"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3335BD">
        <w:pPr>
          <w:pStyle w:val="afe"/>
        </w:pPr>
        <w:r>
          <w:fldChar w:fldCharType="begin"/>
        </w:r>
        <w:r w:rsidR="00E7702A">
          <w:instrText xml:space="preserve"> PAGE   \* MERGEFORMAT </w:instrText>
        </w:r>
        <w:r>
          <w:fldChar w:fldCharType="separate"/>
        </w:r>
        <w:r w:rsidR="00864690" w:rsidRPr="00864690">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3335BD">
        <w:pPr>
          <w:pStyle w:val="afe"/>
          <w:jc w:val="right"/>
        </w:pPr>
        <w:r>
          <w:fldChar w:fldCharType="begin"/>
        </w:r>
        <w:r w:rsidR="00E7702A">
          <w:instrText xml:space="preserve"> PAGE   \* MERGEFORMAT </w:instrText>
        </w:r>
        <w:r>
          <w:fldChar w:fldCharType="separate"/>
        </w:r>
        <w:r w:rsidR="00864690" w:rsidRPr="00864690">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56C" w:rsidRDefault="00A7356C" w:rsidP="006C75A6">
      <w:r>
        <w:separator/>
      </w:r>
    </w:p>
  </w:footnote>
  <w:footnote w:type="continuationSeparator" w:id="0">
    <w:p w:rsidR="00A7356C" w:rsidRDefault="00A7356C"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27464"/>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A3B"/>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0129"/>
    <w:rsid w:val="00321060"/>
    <w:rsid w:val="00321F2F"/>
    <w:rsid w:val="00322E3E"/>
    <w:rsid w:val="00324829"/>
    <w:rsid w:val="00325182"/>
    <w:rsid w:val="00325634"/>
    <w:rsid w:val="00326E52"/>
    <w:rsid w:val="00327912"/>
    <w:rsid w:val="00327AB1"/>
    <w:rsid w:val="00330016"/>
    <w:rsid w:val="00330CFC"/>
    <w:rsid w:val="003335BD"/>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0C02"/>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6A2"/>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1CBC"/>
    <w:rsid w:val="0086247A"/>
    <w:rsid w:val="00862C5A"/>
    <w:rsid w:val="00864690"/>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56C"/>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1EC1"/>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66DD"/>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713"/>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5AA05E-BE37-4518-A205-D21F4BA3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1525358596">
      <w:bodyDiv w:val="1"/>
      <w:marLeft w:val="0"/>
      <w:marRight w:val="0"/>
      <w:marTop w:val="0"/>
      <w:marBottom w:val="0"/>
      <w:divBdr>
        <w:top w:val="none" w:sz="0" w:space="0" w:color="auto"/>
        <w:left w:val="none" w:sz="0" w:space="0" w:color="auto"/>
        <w:bottom w:val="none" w:sz="0" w:space="0" w:color="auto"/>
        <w:right w:val="none" w:sz="0" w:space="0" w:color="auto"/>
      </w:divBdr>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517072-A2BD-4680-811A-E40123A1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2300</Characters>
  <Application>Microsoft Office Word</Application>
  <DocSecurity>0</DocSecurity>
  <Lines>19</Lines>
  <Paragraphs>5</Paragraphs>
  <ScaleCrop>false</ScaleCrop>
  <Company>MS</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Chinese User</dc:creator>
  <cp:lastModifiedBy>ZBB</cp:lastModifiedBy>
  <cp:revision>2</cp:revision>
  <cp:lastPrinted>2018-09-27T02:41:00Z</cp:lastPrinted>
  <dcterms:created xsi:type="dcterms:W3CDTF">2020-07-24T03:28:00Z</dcterms:created>
  <dcterms:modified xsi:type="dcterms:W3CDTF">2020-07-24T03:28:00Z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