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570349">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70349" w:rsidRPr="00570349">
        <w:rPr>
          <w:rFonts w:ascii="宋体" w:hAnsi="宋体" w:cs="宋体" w:hint="eastAsia"/>
          <w:b/>
          <w:sz w:val="28"/>
          <w:szCs w:val="28"/>
        </w:rPr>
        <w:t>电子输注泵</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134"/>
        <w:gridCol w:w="1985"/>
      </w:tblGrid>
      <w:tr w:rsidR="00F101AF" w:rsidTr="00F101AF">
        <w:trPr>
          <w:trHeight w:val="20"/>
          <w:jc w:val="center"/>
        </w:trPr>
        <w:tc>
          <w:tcPr>
            <w:tcW w:w="685" w:type="dxa"/>
            <w:vAlign w:val="center"/>
          </w:tcPr>
          <w:p w:rsidR="00F101AF" w:rsidRPr="00EB48CE" w:rsidRDefault="00F101AF" w:rsidP="00A24762">
            <w:pPr>
              <w:jc w:val="center"/>
              <w:rPr>
                <w:b/>
              </w:rPr>
            </w:pPr>
            <w:r w:rsidRPr="00EB48CE">
              <w:rPr>
                <w:b/>
              </w:rPr>
              <w:t>序号</w:t>
            </w:r>
          </w:p>
        </w:tc>
        <w:tc>
          <w:tcPr>
            <w:tcW w:w="2291" w:type="dxa"/>
            <w:vAlign w:val="center"/>
          </w:tcPr>
          <w:p w:rsidR="00F101AF" w:rsidRPr="00EB48CE" w:rsidRDefault="00F101AF" w:rsidP="00A24762">
            <w:pPr>
              <w:jc w:val="center"/>
              <w:rPr>
                <w:b/>
              </w:rPr>
            </w:pPr>
            <w:r>
              <w:rPr>
                <w:rFonts w:hint="eastAsia"/>
                <w:b/>
              </w:rPr>
              <w:t>货物</w:t>
            </w:r>
            <w:r w:rsidRPr="00EB48CE">
              <w:rPr>
                <w:b/>
              </w:rPr>
              <w:t>名称</w:t>
            </w:r>
          </w:p>
        </w:tc>
        <w:tc>
          <w:tcPr>
            <w:tcW w:w="847" w:type="dxa"/>
          </w:tcPr>
          <w:p w:rsidR="00F101AF" w:rsidRPr="00EB48CE" w:rsidRDefault="00F101AF" w:rsidP="00A24762">
            <w:pPr>
              <w:jc w:val="center"/>
              <w:rPr>
                <w:b/>
              </w:rPr>
            </w:pPr>
            <w:r>
              <w:rPr>
                <w:rFonts w:hint="eastAsia"/>
                <w:b/>
              </w:rPr>
              <w:t>单位</w:t>
            </w:r>
          </w:p>
        </w:tc>
        <w:tc>
          <w:tcPr>
            <w:tcW w:w="1134" w:type="dxa"/>
            <w:vAlign w:val="center"/>
          </w:tcPr>
          <w:p w:rsidR="00F101AF" w:rsidRPr="00EB48CE" w:rsidRDefault="00F101AF"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F101AF" w:rsidRPr="00EB48CE" w:rsidRDefault="00F101AF" w:rsidP="00A24762">
            <w:pPr>
              <w:jc w:val="center"/>
              <w:rPr>
                <w:b/>
              </w:rPr>
            </w:pPr>
            <w:r>
              <w:rPr>
                <w:rFonts w:hint="eastAsia"/>
                <w:b/>
              </w:rPr>
              <w:t>要求</w:t>
            </w:r>
          </w:p>
        </w:tc>
      </w:tr>
      <w:tr w:rsidR="00F101AF" w:rsidRPr="004E7F7B" w:rsidTr="00F101AF">
        <w:trPr>
          <w:trHeight w:val="3488"/>
          <w:jc w:val="center"/>
        </w:trPr>
        <w:tc>
          <w:tcPr>
            <w:tcW w:w="685" w:type="dxa"/>
            <w:vAlign w:val="center"/>
          </w:tcPr>
          <w:p w:rsidR="00F101AF" w:rsidRDefault="00F101AF" w:rsidP="00A24762">
            <w:pPr>
              <w:jc w:val="center"/>
            </w:pPr>
            <w:r>
              <w:rPr>
                <w:rFonts w:hint="eastAsia"/>
              </w:rPr>
              <w:t>1</w:t>
            </w:r>
          </w:p>
        </w:tc>
        <w:tc>
          <w:tcPr>
            <w:tcW w:w="2291" w:type="dxa"/>
            <w:vAlign w:val="center"/>
          </w:tcPr>
          <w:p w:rsidR="00F101AF" w:rsidRDefault="00F101AF" w:rsidP="00F101AF">
            <w:pPr>
              <w:jc w:val="center"/>
            </w:pPr>
            <w:r w:rsidRPr="00F101AF">
              <w:rPr>
                <w:rFonts w:hint="eastAsia"/>
              </w:rPr>
              <w:t>电子输注泵</w:t>
            </w:r>
          </w:p>
          <w:p w:rsidR="00F101AF" w:rsidRPr="00F101AF" w:rsidRDefault="00F101AF" w:rsidP="00A24762">
            <w:pPr>
              <w:jc w:val="center"/>
            </w:pPr>
          </w:p>
        </w:tc>
        <w:tc>
          <w:tcPr>
            <w:tcW w:w="847" w:type="dxa"/>
            <w:vAlign w:val="center"/>
          </w:tcPr>
          <w:p w:rsidR="00F101AF" w:rsidRDefault="00F101AF" w:rsidP="005D3ADD">
            <w:pPr>
              <w:jc w:val="center"/>
            </w:pPr>
            <w:r>
              <w:rPr>
                <w:rFonts w:hint="eastAsia"/>
              </w:rPr>
              <w:t>只</w:t>
            </w:r>
          </w:p>
        </w:tc>
        <w:tc>
          <w:tcPr>
            <w:tcW w:w="1134" w:type="dxa"/>
            <w:vAlign w:val="center"/>
          </w:tcPr>
          <w:p w:rsidR="00F101AF" w:rsidRDefault="00570349" w:rsidP="00570349">
            <w:pPr>
              <w:jc w:val="center"/>
            </w:pPr>
            <w:r>
              <w:rPr>
                <w:rFonts w:hint="eastAsia"/>
              </w:rPr>
              <w:t>234</w:t>
            </w:r>
          </w:p>
        </w:tc>
        <w:tc>
          <w:tcPr>
            <w:tcW w:w="1985" w:type="dxa"/>
            <w:vAlign w:val="center"/>
          </w:tcPr>
          <w:p w:rsidR="004E7F7B" w:rsidRDefault="004E7F7B" w:rsidP="004E7F7B">
            <w:pPr>
              <w:ind w:left="420" w:hangingChars="200" w:hanging="420"/>
              <w:rPr>
                <w:rFonts w:ascii="宋体" w:hAnsi="宋体" w:cs="宋体"/>
                <w:szCs w:val="21"/>
              </w:rPr>
            </w:pPr>
            <w:r>
              <w:rPr>
                <w:rFonts w:ascii="宋体" w:hAnsi="宋体" w:cs="宋体" w:hint="eastAsia"/>
                <w:szCs w:val="21"/>
              </w:rPr>
              <w:t>1.持续剂量（ml/h）：0.5、1、1.5、2、2.5、3、3.5、4、4.5、5、6、7、8、9、9.9；</w:t>
            </w:r>
          </w:p>
          <w:p w:rsidR="004E7F7B" w:rsidRDefault="004E7F7B" w:rsidP="004E7F7B">
            <w:pPr>
              <w:rPr>
                <w:rFonts w:ascii="宋体" w:hAnsi="宋体" w:cs="宋体"/>
                <w:szCs w:val="21"/>
              </w:rPr>
            </w:pPr>
            <w:r>
              <w:rPr>
                <w:rFonts w:ascii="宋体" w:hAnsi="宋体" w:cs="宋体" w:hint="eastAsia"/>
                <w:szCs w:val="21"/>
              </w:rPr>
              <w:t>2.具有容量规格为100ml、200ml、300ml；</w:t>
            </w:r>
          </w:p>
          <w:p w:rsidR="004E7F7B" w:rsidRDefault="004E7F7B" w:rsidP="004E7F7B">
            <w:pPr>
              <w:adjustRightInd w:val="0"/>
              <w:snapToGrid w:val="0"/>
              <w:spacing w:line="324" w:lineRule="auto"/>
              <w:rPr>
                <w:rFonts w:ascii="宋体" w:hAnsi="宋体" w:cs="宋体"/>
                <w:szCs w:val="21"/>
              </w:rPr>
            </w:pPr>
            <w:r>
              <w:rPr>
                <w:rFonts w:ascii="宋体" w:hAnsi="宋体" w:cs="宋体" w:hint="eastAsia"/>
                <w:szCs w:val="21"/>
              </w:rPr>
              <w:t>3.电子数控部件是重复使用的， 最大使用次数</w:t>
            </w:r>
            <w:r w:rsidR="007F3B6D">
              <w:rPr>
                <w:rFonts w:ascii="宋体" w:hAnsi="宋体" w:cs="宋体" w:hint="eastAsia"/>
                <w:szCs w:val="21"/>
              </w:rPr>
              <w:t>≥</w:t>
            </w:r>
            <w:r>
              <w:rPr>
                <w:rFonts w:ascii="宋体" w:hAnsi="宋体" w:cs="宋体" w:hint="eastAsia"/>
                <w:szCs w:val="21"/>
              </w:rPr>
              <w:t>10次，关机后再次开机时使用次数递减显示，参数设置完毕后有声光、文字符号“超限自锁”显示报警提示。</w:t>
            </w:r>
          </w:p>
          <w:p w:rsidR="00F101AF" w:rsidRPr="00F101AF" w:rsidRDefault="004E7F7B" w:rsidP="004E7F7B">
            <w:pPr>
              <w:rPr>
                <w:rFonts w:ascii="宋体" w:hAnsi="宋体"/>
                <w:szCs w:val="21"/>
              </w:rPr>
            </w:pPr>
            <w:r>
              <w:rPr>
                <w:rFonts w:ascii="宋体" w:hAnsi="宋体" w:cs="宋体" w:hint="eastAsia"/>
                <w:szCs w:val="21"/>
              </w:rPr>
              <w:t>4.用于硬膜外或静脉持续微量药液输注。</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C135AC" w:rsidRDefault="007C658C" w:rsidP="00DD4BB1">
      <w:pPr>
        <w:rPr>
          <w:rFonts w:ascii="宋体" w:hAnsi="宋体"/>
          <w:b/>
          <w:sz w:val="24"/>
        </w:rPr>
      </w:pPr>
    </w:p>
    <w:p w:rsidR="00EB48CE" w:rsidRDefault="0093400A" w:rsidP="004E7F7B">
      <w:pPr>
        <w:pStyle w:val="2"/>
        <w:spacing w:beforeLines="50" w:before="120" w:afterLines="50" w:after="120"/>
        <w:jc w:val="both"/>
        <w:rPr>
          <w:rFonts w:ascii="Times New Roman" w:hAnsi="Times New Roman"/>
          <w:szCs w:val="24"/>
        </w:rPr>
      </w:pPr>
      <w:r>
        <w:rPr>
          <w:rFonts w:hint="eastAsia"/>
          <w:szCs w:val="24"/>
        </w:rPr>
        <w:lastRenderedPageBreak/>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206"/>
        <w:gridCol w:w="850"/>
        <w:gridCol w:w="851"/>
        <w:gridCol w:w="992"/>
        <w:gridCol w:w="851"/>
        <w:gridCol w:w="850"/>
        <w:gridCol w:w="851"/>
        <w:gridCol w:w="708"/>
        <w:gridCol w:w="709"/>
        <w:gridCol w:w="1041"/>
        <w:gridCol w:w="709"/>
      </w:tblGrid>
      <w:tr w:rsidR="00C01F9C" w:rsidRPr="000A5D42" w:rsidTr="00B4424F">
        <w:trPr>
          <w:trHeight w:val="602"/>
          <w:jc w:val="center"/>
        </w:trPr>
        <w:tc>
          <w:tcPr>
            <w:tcW w:w="602" w:type="dxa"/>
            <w:vAlign w:val="center"/>
          </w:tcPr>
          <w:p w:rsidR="00C01F9C" w:rsidRDefault="00C01F9C" w:rsidP="00B4424F">
            <w:pPr>
              <w:jc w:val="center"/>
              <w:rPr>
                <w:szCs w:val="21"/>
              </w:rPr>
            </w:pPr>
            <w:r w:rsidRPr="00EB48CE">
              <w:rPr>
                <w:rFonts w:ascii="宋体" w:hAnsi="宋体" w:hint="eastAsia"/>
                <w:b/>
                <w:szCs w:val="21"/>
              </w:rPr>
              <w:t>序号</w:t>
            </w:r>
          </w:p>
        </w:tc>
        <w:tc>
          <w:tcPr>
            <w:tcW w:w="1206" w:type="dxa"/>
            <w:vAlign w:val="center"/>
          </w:tcPr>
          <w:p w:rsidR="00C01F9C" w:rsidRPr="000A5D42" w:rsidRDefault="00C01F9C" w:rsidP="00B4424F">
            <w:pPr>
              <w:jc w:val="center"/>
              <w:rPr>
                <w:b/>
                <w:szCs w:val="21"/>
              </w:rPr>
            </w:pPr>
            <w:r w:rsidRPr="000A5D42">
              <w:rPr>
                <w:rFonts w:hint="eastAsia"/>
                <w:b/>
                <w:szCs w:val="21"/>
              </w:rPr>
              <w:t>货物名称</w:t>
            </w:r>
          </w:p>
        </w:tc>
        <w:tc>
          <w:tcPr>
            <w:tcW w:w="850" w:type="dxa"/>
            <w:vAlign w:val="center"/>
          </w:tcPr>
          <w:p w:rsidR="00C01F9C" w:rsidRPr="000A5D42" w:rsidRDefault="00C01F9C" w:rsidP="00B4424F">
            <w:pPr>
              <w:jc w:val="center"/>
              <w:rPr>
                <w:b/>
                <w:szCs w:val="21"/>
              </w:rPr>
            </w:pPr>
            <w:r w:rsidRPr="000A5D42">
              <w:rPr>
                <w:b/>
                <w:szCs w:val="21"/>
              </w:rPr>
              <w:t>省平台编码</w:t>
            </w:r>
          </w:p>
        </w:tc>
        <w:tc>
          <w:tcPr>
            <w:tcW w:w="851" w:type="dxa"/>
            <w:vAlign w:val="center"/>
          </w:tcPr>
          <w:p w:rsidR="00C01F9C" w:rsidRPr="000A5D42" w:rsidRDefault="00C01F9C" w:rsidP="00B4424F">
            <w:pPr>
              <w:jc w:val="center"/>
              <w:rPr>
                <w:b/>
                <w:szCs w:val="21"/>
              </w:rPr>
            </w:pPr>
            <w:r w:rsidRPr="000A5D42">
              <w:rPr>
                <w:b/>
                <w:szCs w:val="21"/>
              </w:rPr>
              <w:t>产品注册名</w:t>
            </w:r>
            <w:r>
              <w:rPr>
                <w:rFonts w:hint="eastAsia"/>
                <w:b/>
                <w:szCs w:val="21"/>
              </w:rPr>
              <w:t>称</w:t>
            </w:r>
          </w:p>
        </w:tc>
        <w:tc>
          <w:tcPr>
            <w:tcW w:w="992" w:type="dxa"/>
            <w:vAlign w:val="center"/>
          </w:tcPr>
          <w:p w:rsidR="00C01F9C" w:rsidRPr="000A5D42" w:rsidRDefault="00C01F9C" w:rsidP="00B4424F">
            <w:pPr>
              <w:jc w:val="center"/>
              <w:rPr>
                <w:b/>
                <w:szCs w:val="21"/>
              </w:rPr>
            </w:pPr>
            <w:r w:rsidRPr="000A5D42">
              <w:rPr>
                <w:b/>
                <w:szCs w:val="21"/>
              </w:rPr>
              <w:t>产品注册证号</w:t>
            </w:r>
          </w:p>
        </w:tc>
        <w:tc>
          <w:tcPr>
            <w:tcW w:w="851" w:type="dxa"/>
            <w:vAlign w:val="center"/>
          </w:tcPr>
          <w:p w:rsidR="00C01F9C" w:rsidRPr="000A5D42" w:rsidRDefault="00C01F9C" w:rsidP="00B4424F">
            <w:pPr>
              <w:jc w:val="center"/>
              <w:rPr>
                <w:b/>
                <w:szCs w:val="21"/>
              </w:rPr>
            </w:pPr>
            <w:r w:rsidRPr="000A5D42">
              <w:rPr>
                <w:b/>
                <w:szCs w:val="21"/>
              </w:rPr>
              <w:t>规格</w:t>
            </w:r>
          </w:p>
          <w:p w:rsidR="00C01F9C" w:rsidRPr="000A5D42" w:rsidRDefault="00C01F9C" w:rsidP="00B4424F">
            <w:pPr>
              <w:jc w:val="center"/>
              <w:rPr>
                <w:b/>
                <w:szCs w:val="21"/>
              </w:rPr>
            </w:pPr>
            <w:r w:rsidRPr="000A5D42">
              <w:rPr>
                <w:b/>
                <w:szCs w:val="21"/>
              </w:rPr>
              <w:t>型号</w:t>
            </w:r>
          </w:p>
        </w:tc>
        <w:tc>
          <w:tcPr>
            <w:tcW w:w="850" w:type="dxa"/>
            <w:vAlign w:val="center"/>
          </w:tcPr>
          <w:p w:rsidR="00C01F9C" w:rsidRPr="000A5D42" w:rsidRDefault="00C01F9C" w:rsidP="00B4424F">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851" w:type="dxa"/>
            <w:vAlign w:val="center"/>
          </w:tcPr>
          <w:p w:rsidR="00C01F9C" w:rsidRPr="000A5D42" w:rsidRDefault="00C01F9C" w:rsidP="00B4424F">
            <w:pPr>
              <w:jc w:val="center"/>
              <w:rPr>
                <w:b/>
                <w:szCs w:val="21"/>
              </w:rPr>
            </w:pPr>
            <w:r w:rsidRPr="000A5D42">
              <w:rPr>
                <w:b/>
                <w:szCs w:val="21"/>
              </w:rPr>
              <w:t>生产企业</w:t>
            </w:r>
          </w:p>
        </w:tc>
        <w:tc>
          <w:tcPr>
            <w:tcW w:w="708" w:type="dxa"/>
            <w:vAlign w:val="center"/>
          </w:tcPr>
          <w:p w:rsidR="00C01F9C" w:rsidRPr="000A5D42" w:rsidRDefault="00C01F9C" w:rsidP="00B4424F">
            <w:pPr>
              <w:jc w:val="center"/>
              <w:rPr>
                <w:b/>
                <w:szCs w:val="21"/>
              </w:rPr>
            </w:pPr>
            <w:r w:rsidRPr="000A5D42">
              <w:rPr>
                <w:b/>
                <w:szCs w:val="21"/>
              </w:rPr>
              <w:t>包装规格</w:t>
            </w:r>
          </w:p>
        </w:tc>
        <w:tc>
          <w:tcPr>
            <w:tcW w:w="709" w:type="dxa"/>
            <w:vAlign w:val="center"/>
          </w:tcPr>
          <w:p w:rsidR="00C01F9C" w:rsidRPr="000A5D42" w:rsidRDefault="00C01F9C" w:rsidP="00B4424F">
            <w:pPr>
              <w:jc w:val="center"/>
              <w:rPr>
                <w:b/>
                <w:szCs w:val="21"/>
              </w:rPr>
            </w:pPr>
            <w:r w:rsidRPr="000A5D42">
              <w:rPr>
                <w:b/>
                <w:szCs w:val="21"/>
              </w:rPr>
              <w:t>单位</w:t>
            </w:r>
          </w:p>
        </w:tc>
        <w:tc>
          <w:tcPr>
            <w:tcW w:w="1041" w:type="dxa"/>
          </w:tcPr>
          <w:p w:rsidR="00C01F9C" w:rsidRPr="000A5D42" w:rsidRDefault="00C01F9C" w:rsidP="00B4424F">
            <w:pPr>
              <w:jc w:val="center"/>
              <w:rPr>
                <w:b/>
                <w:szCs w:val="21"/>
              </w:rPr>
            </w:pPr>
            <w:r w:rsidRPr="00FA6E65">
              <w:rPr>
                <w:rFonts w:ascii="宋体" w:hAnsi="宋体" w:hint="eastAsia"/>
                <w:b/>
                <w:szCs w:val="21"/>
              </w:rPr>
              <w:t>最高限价</w:t>
            </w:r>
            <w:r>
              <w:rPr>
                <w:rFonts w:hint="eastAsia"/>
                <w:b/>
              </w:rPr>
              <w:t>（元）</w:t>
            </w:r>
          </w:p>
        </w:tc>
        <w:tc>
          <w:tcPr>
            <w:tcW w:w="709" w:type="dxa"/>
            <w:vAlign w:val="center"/>
          </w:tcPr>
          <w:p w:rsidR="00C01F9C" w:rsidRPr="000A5D42" w:rsidRDefault="00C01F9C" w:rsidP="00B4424F">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C01F9C" w:rsidTr="00B4424F">
        <w:trPr>
          <w:trHeight w:val="335"/>
          <w:jc w:val="center"/>
        </w:trPr>
        <w:tc>
          <w:tcPr>
            <w:tcW w:w="602" w:type="dxa"/>
          </w:tcPr>
          <w:p w:rsidR="00C01F9C" w:rsidRDefault="00C01F9C" w:rsidP="00B4424F">
            <w:pPr>
              <w:spacing w:line="360" w:lineRule="auto"/>
              <w:rPr>
                <w:sz w:val="24"/>
              </w:rPr>
            </w:pPr>
            <w:r>
              <w:rPr>
                <w:rFonts w:hint="eastAsia"/>
                <w:sz w:val="24"/>
              </w:rPr>
              <w:t>1</w:t>
            </w:r>
          </w:p>
        </w:tc>
        <w:tc>
          <w:tcPr>
            <w:tcW w:w="1206" w:type="dxa"/>
          </w:tcPr>
          <w:p w:rsidR="00C01F9C" w:rsidRDefault="00C01F9C" w:rsidP="00C01F9C">
            <w:pPr>
              <w:jc w:val="center"/>
            </w:pPr>
            <w:r w:rsidRPr="00F101AF">
              <w:rPr>
                <w:rFonts w:hint="eastAsia"/>
              </w:rPr>
              <w:t>电子输注泵</w:t>
            </w:r>
          </w:p>
          <w:p w:rsidR="00C01F9C" w:rsidRPr="00CC31D5" w:rsidRDefault="00C01F9C" w:rsidP="00B4424F">
            <w:pPr>
              <w:spacing w:line="360" w:lineRule="auto"/>
              <w:rPr>
                <w:sz w:val="15"/>
                <w:szCs w:val="15"/>
              </w:rPr>
            </w:pPr>
          </w:p>
        </w:tc>
        <w:tc>
          <w:tcPr>
            <w:tcW w:w="850" w:type="dxa"/>
          </w:tcPr>
          <w:p w:rsidR="00C01F9C" w:rsidRDefault="00C01F9C" w:rsidP="00B4424F">
            <w:pPr>
              <w:spacing w:line="360" w:lineRule="auto"/>
              <w:rPr>
                <w:sz w:val="24"/>
              </w:rPr>
            </w:pPr>
          </w:p>
        </w:tc>
        <w:tc>
          <w:tcPr>
            <w:tcW w:w="851" w:type="dxa"/>
          </w:tcPr>
          <w:p w:rsidR="00C01F9C" w:rsidRDefault="00C01F9C" w:rsidP="00B4424F">
            <w:pPr>
              <w:spacing w:line="360" w:lineRule="auto"/>
              <w:rPr>
                <w:sz w:val="24"/>
              </w:rPr>
            </w:pPr>
          </w:p>
        </w:tc>
        <w:tc>
          <w:tcPr>
            <w:tcW w:w="992" w:type="dxa"/>
          </w:tcPr>
          <w:p w:rsidR="00C01F9C" w:rsidRDefault="00C01F9C" w:rsidP="00B4424F">
            <w:pPr>
              <w:spacing w:line="360" w:lineRule="auto"/>
              <w:rPr>
                <w:sz w:val="24"/>
              </w:rPr>
            </w:pPr>
          </w:p>
        </w:tc>
        <w:tc>
          <w:tcPr>
            <w:tcW w:w="851" w:type="dxa"/>
          </w:tcPr>
          <w:p w:rsidR="00C01F9C" w:rsidRDefault="00C01F9C" w:rsidP="00B4424F">
            <w:pPr>
              <w:spacing w:line="360" w:lineRule="auto"/>
              <w:rPr>
                <w:sz w:val="24"/>
              </w:rPr>
            </w:pPr>
          </w:p>
        </w:tc>
        <w:tc>
          <w:tcPr>
            <w:tcW w:w="850" w:type="dxa"/>
          </w:tcPr>
          <w:p w:rsidR="00C01F9C" w:rsidRDefault="00C01F9C" w:rsidP="00B4424F">
            <w:pPr>
              <w:spacing w:line="360" w:lineRule="auto"/>
              <w:rPr>
                <w:sz w:val="24"/>
              </w:rPr>
            </w:pPr>
          </w:p>
        </w:tc>
        <w:tc>
          <w:tcPr>
            <w:tcW w:w="851" w:type="dxa"/>
          </w:tcPr>
          <w:p w:rsidR="00C01F9C" w:rsidRDefault="00C01F9C" w:rsidP="00B4424F">
            <w:pPr>
              <w:spacing w:line="360" w:lineRule="auto"/>
              <w:rPr>
                <w:sz w:val="24"/>
              </w:rPr>
            </w:pPr>
          </w:p>
        </w:tc>
        <w:tc>
          <w:tcPr>
            <w:tcW w:w="708" w:type="dxa"/>
          </w:tcPr>
          <w:p w:rsidR="00C01F9C" w:rsidRDefault="00C01F9C" w:rsidP="00B4424F">
            <w:pPr>
              <w:spacing w:line="360" w:lineRule="auto"/>
              <w:rPr>
                <w:sz w:val="24"/>
              </w:rPr>
            </w:pPr>
          </w:p>
        </w:tc>
        <w:tc>
          <w:tcPr>
            <w:tcW w:w="709" w:type="dxa"/>
          </w:tcPr>
          <w:p w:rsidR="00C01F9C" w:rsidRDefault="00C01F9C" w:rsidP="00B4424F">
            <w:pPr>
              <w:spacing w:line="360" w:lineRule="auto"/>
              <w:rPr>
                <w:sz w:val="24"/>
              </w:rPr>
            </w:pPr>
          </w:p>
        </w:tc>
        <w:tc>
          <w:tcPr>
            <w:tcW w:w="1041" w:type="dxa"/>
          </w:tcPr>
          <w:p w:rsidR="00C01F9C" w:rsidRDefault="00C01F9C" w:rsidP="00B4424F">
            <w:pPr>
              <w:spacing w:line="360" w:lineRule="auto"/>
              <w:rPr>
                <w:sz w:val="24"/>
              </w:rPr>
            </w:pPr>
          </w:p>
        </w:tc>
        <w:tc>
          <w:tcPr>
            <w:tcW w:w="709" w:type="dxa"/>
          </w:tcPr>
          <w:p w:rsidR="00C01F9C" w:rsidRDefault="00C01F9C" w:rsidP="00B4424F">
            <w:pPr>
              <w:spacing w:line="360" w:lineRule="auto"/>
              <w:rPr>
                <w:sz w:val="24"/>
              </w:rPr>
            </w:pPr>
          </w:p>
        </w:tc>
      </w:tr>
    </w:tbl>
    <w:p w:rsidR="00C01F9C" w:rsidRDefault="00C01F9C" w:rsidP="005B7FAE"/>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4E7F7B">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w:t>
            </w:r>
            <w:r w:rsidR="00F06628" w:rsidRPr="006052F3">
              <w:rPr>
                <w:rFonts w:ascii="宋体" w:hAnsi="宋体" w:hint="eastAsia"/>
                <w:bCs/>
                <w:szCs w:val="21"/>
              </w:rPr>
              <w:lastRenderedPageBreak/>
              <w:t>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4D" w:rsidRDefault="004F7C4D" w:rsidP="006C75A6">
      <w:r>
        <w:separator/>
      </w:r>
    </w:p>
  </w:endnote>
  <w:endnote w:type="continuationSeparator" w:id="0">
    <w:p w:rsidR="004F7C4D" w:rsidRDefault="004F7C4D"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96216">
        <w:pPr>
          <w:pStyle w:val="afe"/>
        </w:pPr>
        <w:r>
          <w:fldChar w:fldCharType="begin"/>
        </w:r>
        <w:r w:rsidR="00E7702A">
          <w:instrText xml:space="preserve"> PAGE   \* MERGEFORMAT </w:instrText>
        </w:r>
        <w:r>
          <w:fldChar w:fldCharType="separate"/>
        </w:r>
        <w:r w:rsidR="004E7F7B" w:rsidRPr="004E7F7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96216">
        <w:pPr>
          <w:pStyle w:val="afe"/>
          <w:jc w:val="right"/>
        </w:pPr>
        <w:r>
          <w:fldChar w:fldCharType="begin"/>
        </w:r>
        <w:r w:rsidR="00E7702A">
          <w:instrText xml:space="preserve"> PAGE   \* MERGEFORMAT </w:instrText>
        </w:r>
        <w:r>
          <w:fldChar w:fldCharType="separate"/>
        </w:r>
        <w:r w:rsidR="004E7F7B" w:rsidRPr="004E7F7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4D" w:rsidRDefault="004F7C4D" w:rsidP="006C75A6">
      <w:r>
        <w:separator/>
      </w:r>
    </w:p>
  </w:footnote>
  <w:footnote w:type="continuationSeparator" w:id="0">
    <w:p w:rsidR="004F7C4D" w:rsidRDefault="004F7C4D"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33B1E8D"/>
    <w:multiLevelType w:val="hybridMultilevel"/>
    <w:tmpl w:val="9036E040"/>
    <w:lvl w:ilvl="0" w:tplc="31F6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8"/>
  </w:num>
  <w:num w:numId="3">
    <w:abstractNumId w:val="19"/>
  </w:num>
  <w:num w:numId="4">
    <w:abstractNumId w:val="26"/>
  </w:num>
  <w:num w:numId="5">
    <w:abstractNumId w:val="23"/>
  </w:num>
  <w:num w:numId="6">
    <w:abstractNumId w:val="1"/>
  </w:num>
  <w:num w:numId="7">
    <w:abstractNumId w:val="0"/>
  </w:num>
  <w:num w:numId="8">
    <w:abstractNumId w:val="16"/>
  </w:num>
  <w:num w:numId="9">
    <w:abstractNumId w:val="5"/>
  </w:num>
  <w:num w:numId="10">
    <w:abstractNumId w:val="15"/>
  </w:num>
  <w:num w:numId="11">
    <w:abstractNumId w:val="30"/>
  </w:num>
  <w:num w:numId="12">
    <w:abstractNumId w:val="6"/>
  </w:num>
  <w:num w:numId="13">
    <w:abstractNumId w:val="34"/>
  </w:num>
  <w:num w:numId="14">
    <w:abstractNumId w:val="20"/>
  </w:num>
  <w:num w:numId="15">
    <w:abstractNumId w:val="28"/>
  </w:num>
  <w:num w:numId="16">
    <w:abstractNumId w:val="8"/>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9"/>
  </w:num>
  <w:num w:numId="24">
    <w:abstractNumId w:val="27"/>
  </w:num>
  <w:num w:numId="25">
    <w:abstractNumId w:val="25"/>
  </w:num>
  <w:num w:numId="26">
    <w:abstractNumId w:val="21"/>
  </w:num>
  <w:num w:numId="27">
    <w:abstractNumId w:val="4"/>
  </w:num>
  <w:num w:numId="28">
    <w:abstractNumId w:val="12"/>
  </w:num>
  <w:num w:numId="29">
    <w:abstractNumId w:val="31"/>
  </w:num>
  <w:num w:numId="30">
    <w:abstractNumId w:val="33"/>
  </w:num>
  <w:num w:numId="31">
    <w:abstractNumId w:val="13"/>
  </w:num>
  <w:num w:numId="32">
    <w:abstractNumId w:val="7"/>
  </w:num>
  <w:num w:numId="33">
    <w:abstractNumId w:val="14"/>
  </w:num>
  <w:num w:numId="34">
    <w:abstractNumId w:val="2"/>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5518"/>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26C0"/>
    <w:rsid w:val="002A60F0"/>
    <w:rsid w:val="002A61F1"/>
    <w:rsid w:val="002B02D3"/>
    <w:rsid w:val="002B0A36"/>
    <w:rsid w:val="002B26FB"/>
    <w:rsid w:val="002B27A0"/>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E7F7B"/>
    <w:rsid w:val="004F08C5"/>
    <w:rsid w:val="004F0A63"/>
    <w:rsid w:val="004F2714"/>
    <w:rsid w:val="004F41F6"/>
    <w:rsid w:val="004F58AF"/>
    <w:rsid w:val="004F5A3B"/>
    <w:rsid w:val="004F5F14"/>
    <w:rsid w:val="004F6654"/>
    <w:rsid w:val="004F6E37"/>
    <w:rsid w:val="004F7C4D"/>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0349"/>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7E6"/>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5D0E"/>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1B10"/>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216"/>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B6D"/>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06D"/>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4817"/>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19D9"/>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3F53"/>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1F9C"/>
    <w:rsid w:val="00C03341"/>
    <w:rsid w:val="00C04842"/>
    <w:rsid w:val="00C050CE"/>
    <w:rsid w:val="00C057BF"/>
    <w:rsid w:val="00C05BF5"/>
    <w:rsid w:val="00C10540"/>
    <w:rsid w:val="00C1109B"/>
    <w:rsid w:val="00C11E54"/>
    <w:rsid w:val="00C11E82"/>
    <w:rsid w:val="00C11F14"/>
    <w:rsid w:val="00C12CAA"/>
    <w:rsid w:val="00C131DF"/>
    <w:rsid w:val="00C135AC"/>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47A"/>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1AF"/>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5D1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2096F"/>
  <w15:docId w15:val="{BEA6853E-9E56-44A9-88C8-2585F8A5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D8A4D-C329-42E5-94FF-32933B2D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2016</Characters>
  <Application>Microsoft Office Word</Application>
  <DocSecurity>0</DocSecurity>
  <Lines>16</Lines>
  <Paragraphs>4</Paragraphs>
  <ScaleCrop>false</ScaleCrop>
  <Company>MS</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2020-06-23T07:30:00Z</dcterms:created>
  <dcterms:modified xsi:type="dcterms:W3CDTF">2020-06-23T07:30:00Z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