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5C" w:rsidRDefault="00FA0185">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w:t>
      </w:r>
      <w:r w:rsidR="00485DC4">
        <w:rPr>
          <w:rFonts w:ascii="宋体" w:hAnsi="宋体" w:cs="宋体" w:hint="eastAsia"/>
          <w:b/>
          <w:sz w:val="28"/>
          <w:szCs w:val="28"/>
        </w:rPr>
        <w:t>便携</w:t>
      </w:r>
      <w:r>
        <w:rPr>
          <w:rFonts w:ascii="宋体" w:hAnsi="宋体" w:cs="宋体" w:hint="eastAsia"/>
          <w:b/>
          <w:sz w:val="28"/>
          <w:szCs w:val="28"/>
        </w:rPr>
        <w:t>式血</w:t>
      </w:r>
      <w:r w:rsidR="00485DC4">
        <w:rPr>
          <w:rFonts w:ascii="宋体" w:hAnsi="宋体" w:cs="宋体" w:hint="eastAsia"/>
          <w:b/>
          <w:sz w:val="28"/>
          <w:szCs w:val="28"/>
        </w:rPr>
        <w:t>气</w:t>
      </w:r>
      <w:r>
        <w:rPr>
          <w:rFonts w:ascii="宋体" w:hAnsi="宋体" w:cs="宋体" w:hint="eastAsia"/>
          <w:b/>
          <w:sz w:val="28"/>
          <w:szCs w:val="28"/>
        </w:rPr>
        <w:t>分析仪招标要求</w:t>
      </w:r>
    </w:p>
    <w:p w:rsidR="002B575C" w:rsidRDefault="00FA0185">
      <w:pPr>
        <w:rPr>
          <w:rFonts w:ascii="宋体" w:hAnsi="宋体"/>
          <w:sz w:val="24"/>
        </w:rPr>
      </w:pPr>
      <w:r>
        <w:rPr>
          <w:rFonts w:ascii="宋体" w:hAnsi="宋体" w:hint="eastAsia"/>
          <w:sz w:val="24"/>
        </w:rPr>
        <w:t>一、投标人资质要求：</w:t>
      </w:r>
    </w:p>
    <w:p w:rsidR="002B575C" w:rsidRDefault="00FA0185">
      <w:pPr>
        <w:ind w:firstLineChars="100" w:firstLine="240"/>
        <w:rPr>
          <w:rFonts w:ascii="宋体" w:hAnsi="宋体"/>
          <w:sz w:val="24"/>
        </w:rPr>
      </w:pPr>
      <w:r>
        <w:rPr>
          <w:rFonts w:ascii="宋体" w:hAnsi="宋体" w:hint="eastAsia"/>
          <w:sz w:val="24"/>
        </w:rPr>
        <w:t>1、</w:t>
      </w:r>
      <w:r>
        <w:rPr>
          <w:rFonts w:ascii="宋体" w:hAnsi="宋体"/>
          <w:sz w:val="24"/>
        </w:rPr>
        <w:t>投标人必须</w:t>
      </w:r>
      <w:r>
        <w:rPr>
          <w:rFonts w:ascii="宋体" w:hAnsi="宋体" w:hint="eastAsia"/>
          <w:sz w:val="24"/>
        </w:rPr>
        <w:t>具有</w:t>
      </w:r>
      <w:r>
        <w:rPr>
          <w:rFonts w:ascii="宋体" w:hAnsi="宋体"/>
          <w:sz w:val="24"/>
        </w:rPr>
        <w:t>独立法人</w:t>
      </w:r>
      <w:r>
        <w:rPr>
          <w:rFonts w:ascii="宋体" w:hAnsi="宋体" w:hint="eastAsia"/>
          <w:sz w:val="24"/>
        </w:rPr>
        <w:t>资格；</w:t>
      </w:r>
    </w:p>
    <w:p w:rsidR="002B575C" w:rsidRDefault="00FA0185">
      <w:pPr>
        <w:ind w:firstLineChars="100" w:firstLine="240"/>
        <w:rPr>
          <w:rFonts w:ascii="宋体" w:hAnsi="宋体"/>
          <w:sz w:val="24"/>
        </w:rPr>
      </w:pPr>
      <w:r>
        <w:rPr>
          <w:rFonts w:ascii="宋体" w:hAnsi="宋体" w:hint="eastAsia"/>
          <w:sz w:val="24"/>
        </w:rPr>
        <w:t>2、投标人必须是所投产品的制造商或合法代理商或合法授权供应商；</w:t>
      </w:r>
    </w:p>
    <w:p w:rsidR="002B575C" w:rsidRDefault="00FA0185">
      <w:pPr>
        <w:ind w:firstLineChars="100" w:firstLine="240"/>
        <w:rPr>
          <w:rFonts w:ascii="宋体" w:hAnsi="宋体"/>
          <w:sz w:val="24"/>
        </w:rPr>
      </w:pPr>
      <w:r>
        <w:rPr>
          <w:rFonts w:ascii="宋体" w:hAnsi="宋体" w:hint="eastAsia"/>
          <w:sz w:val="24"/>
        </w:rPr>
        <w:t>3、投标人提供针对所投产品的《医疗器械产品注册证》；</w:t>
      </w:r>
    </w:p>
    <w:p w:rsidR="002B575C" w:rsidRDefault="00FA0185">
      <w:pPr>
        <w:ind w:firstLineChars="100" w:firstLine="240"/>
        <w:rPr>
          <w:rFonts w:ascii="宋体" w:hAnsi="宋体" w:cs="宋体"/>
          <w:sz w:val="24"/>
        </w:rPr>
      </w:pPr>
      <w:r>
        <w:rPr>
          <w:rFonts w:ascii="宋体" w:hAnsi="宋体" w:hint="eastAsia"/>
          <w:sz w:val="24"/>
        </w:rPr>
        <w:t>4、本项目不接受联合体投标人。</w:t>
      </w:r>
    </w:p>
    <w:p w:rsidR="002B575C" w:rsidRDefault="00FA0185">
      <w:pPr>
        <w:rPr>
          <w:rFonts w:ascii="宋体" w:hAnsi="宋体" w:cs="宋体"/>
          <w:sz w:val="24"/>
        </w:rPr>
      </w:pPr>
      <w:r>
        <w:rPr>
          <w:rFonts w:ascii="宋体" w:hAnsi="宋体" w:cs="宋体" w:hint="eastAsia"/>
          <w:sz w:val="24"/>
        </w:rPr>
        <w:t>二、招标项目名称：</w:t>
      </w:r>
      <w:r w:rsidR="00485DC4" w:rsidRPr="00485DC4">
        <w:rPr>
          <w:rFonts w:ascii="宋体" w:hAnsi="宋体" w:hint="eastAsia"/>
          <w:sz w:val="24"/>
        </w:rPr>
        <w:t>便携式血气分析仪</w:t>
      </w:r>
      <w:r w:rsidR="00D06611">
        <w:rPr>
          <w:rFonts w:ascii="宋体" w:hAnsi="宋体" w:hint="eastAsia"/>
          <w:sz w:val="24"/>
        </w:rPr>
        <w:t>1</w:t>
      </w:r>
      <w:r>
        <w:rPr>
          <w:rFonts w:ascii="宋体" w:hAnsi="宋体" w:hint="eastAsia"/>
          <w:sz w:val="24"/>
        </w:rPr>
        <w:t>台</w:t>
      </w:r>
    </w:p>
    <w:p w:rsidR="002B575C" w:rsidRDefault="00FA0185">
      <w:pPr>
        <w:rPr>
          <w:rFonts w:ascii="宋体" w:hAnsi="宋体" w:cs="宋体"/>
          <w:sz w:val="24"/>
        </w:rPr>
      </w:pPr>
      <w:r>
        <w:rPr>
          <w:rFonts w:ascii="宋体" w:hAnsi="宋体" w:cs="宋体" w:hint="eastAsia"/>
          <w:sz w:val="24"/>
        </w:rPr>
        <w:t>三、预算：￥11万元</w:t>
      </w:r>
    </w:p>
    <w:p w:rsidR="002B575C" w:rsidRDefault="00FA0185">
      <w:pPr>
        <w:rPr>
          <w:rFonts w:ascii="宋体" w:hAnsi="宋体" w:cs="宋体"/>
          <w:sz w:val="24"/>
        </w:rPr>
      </w:pPr>
      <w:r>
        <w:rPr>
          <w:rFonts w:ascii="宋体" w:hAnsi="宋体" w:cs="宋体" w:hint="eastAsia"/>
          <w:sz w:val="24"/>
        </w:rPr>
        <w:t>四、具体技术参数及配置要求：</w:t>
      </w:r>
    </w:p>
    <w:p w:rsidR="002B575C" w:rsidRDefault="00FA0185">
      <w:pPr>
        <w:rPr>
          <w:rFonts w:ascii="宋体" w:hAnsi="宋体" w:cs="宋体"/>
          <w:sz w:val="24"/>
        </w:rPr>
      </w:pPr>
      <w:r>
        <w:rPr>
          <w:rFonts w:ascii="宋体" w:hAnsi="宋体" w:cs="宋体" w:hint="eastAsia"/>
          <w:sz w:val="24"/>
        </w:rPr>
        <w:t>（一）设备主要参数要求：</w:t>
      </w:r>
    </w:p>
    <w:p w:rsidR="002B575C" w:rsidRDefault="00FA0185">
      <w:pPr>
        <w:pStyle w:val="a7"/>
        <w:widowControl/>
        <w:spacing w:line="450" w:lineRule="atLeast"/>
        <w:rPr>
          <w:rFonts w:ascii="宋体" w:hAnsi="宋体" w:cs="宋体"/>
        </w:rPr>
      </w:pPr>
      <w:r>
        <w:rPr>
          <w:rFonts w:ascii="宋体" w:hAnsi="宋体" w:cs="宋体" w:hint="eastAsia"/>
          <w:color w:val="C00000"/>
        </w:rPr>
        <w:t xml:space="preserve">  </w:t>
      </w:r>
      <w:r>
        <w:rPr>
          <w:rFonts w:ascii="宋体" w:hAnsi="宋体" w:cs="宋体" w:hint="eastAsia"/>
        </w:rPr>
        <w:t>1、适用于临床科室对血液中相应物质含量的快速检测分析。</w:t>
      </w:r>
    </w:p>
    <w:p w:rsidR="002B575C" w:rsidRDefault="00FA0185">
      <w:pPr>
        <w:pStyle w:val="a7"/>
        <w:widowControl/>
        <w:spacing w:line="450" w:lineRule="atLeast"/>
        <w:rPr>
          <w:rFonts w:ascii="宋体" w:hAnsi="宋体" w:cs="宋体"/>
        </w:rPr>
      </w:pPr>
      <w:r>
        <w:rPr>
          <w:rFonts w:ascii="宋体" w:hAnsi="宋体" w:hint="eastAsia"/>
          <w:bCs/>
          <w:color w:val="000000"/>
        </w:rPr>
        <w:t xml:space="preserve">  2、测定原理﹑方式：生物电极法，微流体技术</w:t>
      </w:r>
      <w:r>
        <w:rPr>
          <w:rFonts w:ascii="宋体" w:hAnsi="宋体" w:hint="eastAsia"/>
          <w:bCs/>
        </w:rPr>
        <w:t>。</w:t>
      </w:r>
    </w:p>
    <w:p w:rsidR="002B575C" w:rsidRDefault="00FA0185">
      <w:pPr>
        <w:spacing w:line="300" w:lineRule="auto"/>
        <w:jc w:val="left"/>
        <w:rPr>
          <w:rFonts w:ascii="宋体" w:hAnsi="宋体" w:cs="宋体"/>
          <w:kern w:val="0"/>
          <w:sz w:val="24"/>
        </w:rPr>
      </w:pPr>
      <w:r>
        <w:rPr>
          <w:rFonts w:ascii="宋体" w:hAnsi="宋体" w:cs="宋体" w:hint="eastAsia"/>
          <w:sz w:val="24"/>
        </w:rPr>
        <w:t xml:space="preserve"> </w:t>
      </w:r>
      <w:r>
        <w:rPr>
          <w:rFonts w:ascii="宋体" w:hAnsi="宋体" w:cs="宋体" w:hint="eastAsia"/>
          <w:kern w:val="0"/>
          <w:sz w:val="24"/>
        </w:rPr>
        <w:t xml:space="preserve"> 3、定标：卡片中含有定标液，每次检测前自动定标。</w:t>
      </w:r>
    </w:p>
    <w:p w:rsidR="002B575C" w:rsidRDefault="00FA0185">
      <w:pPr>
        <w:rPr>
          <w:rFonts w:ascii="宋体" w:hAnsi="宋体" w:cs="宋体"/>
          <w:sz w:val="24"/>
        </w:rPr>
      </w:pPr>
      <w:r>
        <w:rPr>
          <w:rFonts w:ascii="宋体" w:hAnsi="宋体" w:cs="宋体" w:hint="eastAsia"/>
          <w:sz w:val="24"/>
        </w:rPr>
        <w:t>▲4、单机可检测的测量参数包含Na、K、</w:t>
      </w:r>
      <w:proofErr w:type="spellStart"/>
      <w:r>
        <w:rPr>
          <w:rFonts w:ascii="宋体" w:hAnsi="宋体" w:cs="宋体" w:hint="eastAsia"/>
          <w:sz w:val="24"/>
        </w:rPr>
        <w:t>Cl</w:t>
      </w:r>
      <w:proofErr w:type="spellEnd"/>
      <w:r>
        <w:rPr>
          <w:rFonts w:ascii="宋体" w:hAnsi="宋体" w:cs="宋体" w:hint="eastAsia"/>
          <w:sz w:val="24"/>
        </w:rPr>
        <w:t>、PH、PCO2、PO2、</w:t>
      </w:r>
      <w:proofErr w:type="spellStart"/>
      <w:r>
        <w:rPr>
          <w:rFonts w:ascii="宋体" w:hAnsi="宋体" w:cs="宋体" w:hint="eastAsia"/>
          <w:sz w:val="24"/>
        </w:rPr>
        <w:t>iCa</w:t>
      </w:r>
      <w:proofErr w:type="spellEnd"/>
      <w:r>
        <w:rPr>
          <w:rFonts w:ascii="宋体" w:hAnsi="宋体" w:cs="宋体" w:hint="eastAsia"/>
          <w:sz w:val="24"/>
        </w:rPr>
        <w:t xml:space="preserve">、BUN、CK-MB、 </w:t>
      </w:r>
      <w:r>
        <w:rPr>
          <w:rFonts w:ascii="宋体" w:hAnsi="宋体" w:cs="宋体" w:hint="eastAsia"/>
          <w:sz w:val="24"/>
        </w:rPr>
        <w:tab/>
        <w:t xml:space="preserve"> </w:t>
      </w:r>
      <w:proofErr w:type="spellStart"/>
      <w:r>
        <w:rPr>
          <w:rFonts w:ascii="宋体" w:hAnsi="宋体" w:cs="宋体" w:hint="eastAsia"/>
          <w:sz w:val="24"/>
        </w:rPr>
        <w:t>Glu</w:t>
      </w:r>
      <w:proofErr w:type="spellEnd"/>
      <w:r>
        <w:rPr>
          <w:rFonts w:ascii="宋体" w:hAnsi="宋体" w:cs="宋体" w:hint="eastAsia"/>
          <w:sz w:val="24"/>
        </w:rPr>
        <w:t>、HCT、Lac(*)、</w:t>
      </w:r>
      <w:proofErr w:type="spellStart"/>
      <w:r>
        <w:rPr>
          <w:rFonts w:ascii="宋体" w:hAnsi="宋体" w:cs="宋体" w:hint="eastAsia"/>
          <w:sz w:val="24"/>
        </w:rPr>
        <w:t>Crea</w:t>
      </w:r>
      <w:proofErr w:type="spellEnd"/>
      <w:r>
        <w:rPr>
          <w:rFonts w:ascii="宋体" w:hAnsi="宋体" w:cs="宋体" w:hint="eastAsia"/>
          <w:sz w:val="24"/>
        </w:rPr>
        <w:t>(*)、 PT(*)/</w:t>
      </w:r>
      <w:proofErr w:type="spellStart"/>
      <w:r>
        <w:rPr>
          <w:rFonts w:ascii="宋体" w:hAnsi="宋体" w:cs="宋体" w:hint="eastAsia"/>
          <w:sz w:val="24"/>
        </w:rPr>
        <w:t>InR</w:t>
      </w:r>
      <w:proofErr w:type="spellEnd"/>
      <w:r>
        <w:rPr>
          <w:rFonts w:ascii="宋体" w:hAnsi="宋体" w:cs="宋体" w:hint="eastAsia"/>
          <w:sz w:val="24"/>
        </w:rPr>
        <w:t>、ACT(*)</w:t>
      </w:r>
      <w:proofErr w:type="spellStart"/>
      <w:r>
        <w:rPr>
          <w:rFonts w:ascii="宋体" w:hAnsi="宋体" w:cs="宋体" w:hint="eastAsia"/>
          <w:sz w:val="24"/>
        </w:rPr>
        <w:t>cTnI</w:t>
      </w:r>
      <w:proofErr w:type="spellEnd"/>
      <w:r>
        <w:rPr>
          <w:rFonts w:ascii="宋体" w:hAnsi="宋体" w:cs="宋体" w:hint="eastAsia"/>
          <w:sz w:val="24"/>
        </w:rPr>
        <w:t>(肌钙蛋白)、BNP（钠</w:t>
      </w:r>
      <w:r>
        <w:rPr>
          <w:rFonts w:ascii="宋体" w:hAnsi="宋体" w:cs="宋体" w:hint="eastAsia"/>
          <w:sz w:val="24"/>
        </w:rPr>
        <w:tab/>
        <w:t xml:space="preserve"> </w:t>
      </w:r>
      <w:proofErr w:type="gramStart"/>
      <w:r>
        <w:rPr>
          <w:rFonts w:ascii="宋体" w:hAnsi="宋体" w:cs="宋体" w:hint="eastAsia"/>
          <w:sz w:val="24"/>
        </w:rPr>
        <w:t>脲</w:t>
      </w:r>
      <w:proofErr w:type="gramEnd"/>
      <w:r>
        <w:rPr>
          <w:rFonts w:ascii="宋体" w:hAnsi="宋体" w:cs="宋体" w:hint="eastAsia"/>
          <w:sz w:val="24"/>
        </w:rPr>
        <w:t>肽）等。</w:t>
      </w:r>
    </w:p>
    <w:p w:rsidR="002B575C" w:rsidRDefault="00FA0185">
      <w:pPr>
        <w:spacing w:line="300" w:lineRule="auto"/>
        <w:jc w:val="left"/>
        <w:rPr>
          <w:rFonts w:ascii="宋体" w:hAnsi="宋体" w:cs="宋体"/>
          <w:kern w:val="0"/>
          <w:sz w:val="24"/>
        </w:rPr>
      </w:pPr>
      <w:r>
        <w:rPr>
          <w:rFonts w:ascii="宋体" w:hAnsi="宋体" w:cs="宋体" w:hint="eastAsia"/>
          <w:kern w:val="0"/>
          <w:sz w:val="24"/>
        </w:rPr>
        <w:t xml:space="preserve">  5、单独血糖测试≦15秒。</w:t>
      </w:r>
    </w:p>
    <w:p w:rsidR="002B575C" w:rsidRDefault="00FA0185">
      <w:pPr>
        <w:spacing w:line="300" w:lineRule="auto"/>
        <w:jc w:val="left"/>
        <w:rPr>
          <w:rFonts w:ascii="宋体" w:hAnsi="宋体" w:cs="宋体"/>
          <w:kern w:val="0"/>
          <w:sz w:val="24"/>
        </w:rPr>
      </w:pPr>
      <w:r>
        <w:rPr>
          <w:rFonts w:ascii="宋体" w:hAnsi="宋体" w:cs="宋体" w:hint="eastAsia"/>
          <w:kern w:val="0"/>
          <w:sz w:val="24"/>
        </w:rPr>
        <w:t xml:space="preserve">  6、计算参数</w:t>
      </w:r>
      <w:r>
        <w:rPr>
          <w:rFonts w:ascii="宋体" w:hAnsi="宋体" w:cs="宋体" w:hint="eastAsia"/>
          <w:sz w:val="24"/>
        </w:rPr>
        <w:t>包含</w:t>
      </w:r>
      <w:r>
        <w:rPr>
          <w:rFonts w:ascii="宋体" w:hAnsi="宋体" w:cs="宋体" w:hint="eastAsia"/>
          <w:kern w:val="0"/>
          <w:sz w:val="24"/>
        </w:rPr>
        <w:t>HCO3、TCO2、BE、Anion Gap、sO2、</w:t>
      </w:r>
      <w:proofErr w:type="spellStart"/>
      <w:r>
        <w:rPr>
          <w:rFonts w:ascii="宋体" w:hAnsi="宋体" w:cs="宋体" w:hint="eastAsia"/>
          <w:kern w:val="0"/>
          <w:sz w:val="24"/>
        </w:rPr>
        <w:t>Hb</w:t>
      </w:r>
      <w:proofErr w:type="spellEnd"/>
      <w:r>
        <w:rPr>
          <w:rFonts w:ascii="宋体" w:hAnsi="宋体" w:cs="宋体" w:hint="eastAsia"/>
          <w:kern w:val="0"/>
          <w:sz w:val="24"/>
        </w:rPr>
        <w:t>等。</w:t>
      </w:r>
    </w:p>
    <w:p w:rsidR="002B575C" w:rsidRDefault="00FA0185">
      <w:pPr>
        <w:spacing w:line="300" w:lineRule="auto"/>
        <w:jc w:val="left"/>
        <w:rPr>
          <w:rFonts w:ascii="宋体" w:hAnsi="宋体" w:cs="宋体"/>
          <w:kern w:val="0"/>
          <w:sz w:val="24"/>
        </w:rPr>
      </w:pPr>
      <w:r>
        <w:rPr>
          <w:rFonts w:ascii="宋体" w:hAnsi="宋体" w:cs="宋体" w:hint="eastAsia"/>
          <w:sz w:val="24"/>
        </w:rPr>
        <w:t>▲7、</w:t>
      </w:r>
      <w:r>
        <w:rPr>
          <w:rFonts w:ascii="宋体" w:hAnsi="宋体" w:cs="宋体" w:hint="eastAsia"/>
          <w:kern w:val="0"/>
          <w:sz w:val="24"/>
        </w:rPr>
        <w:t>消耗品：除一次性检测用卡片外无其他消耗品。</w:t>
      </w:r>
    </w:p>
    <w:p w:rsidR="002B575C" w:rsidRDefault="00FA0185">
      <w:pPr>
        <w:widowControl/>
        <w:spacing w:line="300" w:lineRule="auto"/>
        <w:jc w:val="left"/>
        <w:rPr>
          <w:rFonts w:ascii="宋体" w:hAnsi="宋体" w:cs="宋体"/>
          <w:kern w:val="0"/>
          <w:sz w:val="24"/>
        </w:rPr>
      </w:pPr>
      <w:r>
        <w:rPr>
          <w:rFonts w:ascii="宋体" w:hAnsi="宋体" w:cs="宋体" w:hint="eastAsia"/>
          <w:sz w:val="24"/>
        </w:rPr>
        <w:t>▲8、</w:t>
      </w:r>
      <w:r>
        <w:rPr>
          <w:rFonts w:ascii="宋体" w:hAnsi="宋体" w:cs="宋体" w:hint="eastAsia"/>
          <w:kern w:val="0"/>
          <w:sz w:val="24"/>
        </w:rPr>
        <w:t>测试片：低温保存保质期≥4个月。</w:t>
      </w:r>
    </w:p>
    <w:p w:rsidR="002B575C" w:rsidRDefault="00FA0185">
      <w:pPr>
        <w:spacing w:line="300" w:lineRule="auto"/>
        <w:jc w:val="left"/>
        <w:rPr>
          <w:rFonts w:ascii="宋体" w:hAnsi="宋体" w:cs="宋体"/>
          <w:kern w:val="0"/>
          <w:sz w:val="24"/>
        </w:rPr>
      </w:pPr>
      <w:r>
        <w:rPr>
          <w:rFonts w:ascii="宋体" w:hAnsi="宋体" w:cs="宋体" w:hint="eastAsia"/>
          <w:kern w:val="0"/>
          <w:sz w:val="24"/>
        </w:rPr>
        <w:t xml:space="preserve">  9、样本类型包含动脉血﹑静脉血﹑毛细管血﹑脐带血﹑混合静脉血﹑体外循环 </w:t>
      </w:r>
      <w:r>
        <w:rPr>
          <w:rFonts w:ascii="宋体" w:hAnsi="宋体" w:cs="宋体" w:hint="eastAsia"/>
          <w:kern w:val="0"/>
          <w:sz w:val="24"/>
        </w:rPr>
        <w:tab/>
        <w:t xml:space="preserve"> 血等。</w:t>
      </w:r>
    </w:p>
    <w:p w:rsidR="002B575C" w:rsidRDefault="00FA0185">
      <w:pPr>
        <w:spacing w:line="300" w:lineRule="auto"/>
        <w:jc w:val="left"/>
        <w:rPr>
          <w:rFonts w:ascii="宋体" w:hAnsi="宋体" w:cs="宋体"/>
          <w:kern w:val="0"/>
          <w:sz w:val="24"/>
        </w:rPr>
      </w:pPr>
      <w:r>
        <w:rPr>
          <w:rFonts w:ascii="宋体" w:hAnsi="宋体" w:cs="宋体" w:hint="eastAsia"/>
          <w:kern w:val="0"/>
          <w:sz w:val="24"/>
        </w:rPr>
        <w:t xml:space="preserve">  10、适用于急诊检验,检测时间（全参数）≤120秒。</w:t>
      </w:r>
    </w:p>
    <w:p w:rsidR="002B575C" w:rsidRDefault="00FA0185">
      <w:pPr>
        <w:spacing w:line="300" w:lineRule="auto"/>
        <w:jc w:val="left"/>
        <w:rPr>
          <w:rFonts w:ascii="宋体" w:hAnsi="宋体" w:cs="宋体"/>
          <w:kern w:val="0"/>
          <w:sz w:val="24"/>
        </w:rPr>
      </w:pPr>
      <w:r>
        <w:rPr>
          <w:rFonts w:ascii="宋体" w:hAnsi="宋体" w:cs="宋体" w:hint="eastAsia"/>
          <w:kern w:val="0"/>
          <w:sz w:val="24"/>
        </w:rPr>
        <w:t xml:space="preserve">  11、采样量（全参数）17～95ul。</w:t>
      </w:r>
    </w:p>
    <w:p w:rsidR="002B575C" w:rsidRDefault="00FA0185">
      <w:pPr>
        <w:spacing w:line="300" w:lineRule="auto"/>
        <w:jc w:val="left"/>
        <w:rPr>
          <w:sz w:val="24"/>
        </w:rPr>
      </w:pPr>
      <w:r>
        <w:rPr>
          <w:rFonts w:ascii="宋体" w:hAnsi="宋体" w:cs="宋体" w:hint="eastAsia"/>
          <w:sz w:val="24"/>
        </w:rPr>
        <w:t xml:space="preserve">  12、</w:t>
      </w:r>
      <w:r>
        <w:rPr>
          <w:rFonts w:ascii="宋体" w:hAnsi="宋体" w:hint="eastAsia"/>
          <w:sz w:val="24"/>
        </w:rPr>
        <w:t>具备自诊断程序</w:t>
      </w:r>
      <w:r>
        <w:rPr>
          <w:rFonts w:hint="eastAsia"/>
          <w:sz w:val="24"/>
        </w:rPr>
        <w:t>。</w:t>
      </w:r>
    </w:p>
    <w:p w:rsidR="002B575C" w:rsidRDefault="00FA0185">
      <w:pPr>
        <w:ind w:firstLineChars="100" w:firstLine="240"/>
        <w:rPr>
          <w:sz w:val="24"/>
        </w:rPr>
      </w:pPr>
      <w:r>
        <w:rPr>
          <w:rFonts w:hint="eastAsia"/>
          <w:sz w:val="24"/>
        </w:rPr>
        <w:t>13</w:t>
      </w:r>
      <w:r>
        <w:rPr>
          <w:rFonts w:hint="eastAsia"/>
          <w:sz w:val="24"/>
        </w:rPr>
        <w:t>、配备液晶显示屏。</w:t>
      </w:r>
    </w:p>
    <w:p w:rsidR="002B575C" w:rsidRDefault="00FA0185">
      <w:pPr>
        <w:ind w:firstLineChars="100" w:firstLine="240"/>
        <w:rPr>
          <w:sz w:val="24"/>
        </w:rPr>
      </w:pPr>
      <w:r>
        <w:rPr>
          <w:rFonts w:hint="eastAsia"/>
          <w:sz w:val="24"/>
        </w:rPr>
        <w:t>14</w:t>
      </w:r>
      <w:r>
        <w:rPr>
          <w:rFonts w:hint="eastAsia"/>
          <w:sz w:val="24"/>
        </w:rPr>
        <w:t>、</w:t>
      </w:r>
      <w:r>
        <w:rPr>
          <w:rFonts w:ascii="宋体" w:hAnsi="宋体" w:hint="eastAsia"/>
          <w:sz w:val="24"/>
        </w:rPr>
        <w:t>接口：RS232或以太网接口</w:t>
      </w:r>
      <w:r>
        <w:rPr>
          <w:rFonts w:hint="eastAsia"/>
          <w:sz w:val="24"/>
        </w:rPr>
        <w:t>。</w:t>
      </w:r>
    </w:p>
    <w:p w:rsidR="002B575C" w:rsidRDefault="00FA0185">
      <w:pPr>
        <w:spacing w:line="300" w:lineRule="auto"/>
        <w:jc w:val="left"/>
        <w:rPr>
          <w:rFonts w:ascii="宋体" w:hAnsi="宋体" w:cs="宋体"/>
          <w:kern w:val="0"/>
          <w:sz w:val="24"/>
        </w:rPr>
      </w:pPr>
      <w:r>
        <w:rPr>
          <w:rFonts w:ascii="宋体" w:hAnsi="宋体" w:hint="eastAsia"/>
          <w:sz w:val="24"/>
        </w:rPr>
        <w:t xml:space="preserve">  15、具有后备电池、可连接CDS系统</w:t>
      </w:r>
      <w:r>
        <w:rPr>
          <w:rFonts w:hint="eastAsia"/>
          <w:sz w:val="24"/>
        </w:rPr>
        <w:t>。</w:t>
      </w:r>
    </w:p>
    <w:p w:rsidR="002B575C" w:rsidRDefault="00FA0185">
      <w:pPr>
        <w:spacing w:line="300" w:lineRule="auto"/>
        <w:jc w:val="left"/>
        <w:rPr>
          <w:rFonts w:ascii="宋体" w:hAnsi="宋体" w:cs="宋体"/>
          <w:kern w:val="0"/>
          <w:sz w:val="24"/>
        </w:rPr>
      </w:pPr>
      <w:r>
        <w:rPr>
          <w:rFonts w:ascii="宋体" w:hAnsi="宋体" w:cs="宋体" w:hint="eastAsia"/>
          <w:sz w:val="24"/>
        </w:rPr>
        <w:t>▲</w:t>
      </w:r>
      <w:r>
        <w:rPr>
          <w:rFonts w:ascii="宋体" w:hAnsi="宋体" w:cs="宋体" w:hint="eastAsia"/>
          <w:kern w:val="0"/>
          <w:sz w:val="24"/>
        </w:rPr>
        <w:t>16、</w:t>
      </w:r>
      <w:r>
        <w:rPr>
          <w:rFonts w:ascii="宋体" w:hAnsi="宋体" w:hint="eastAsia"/>
          <w:sz w:val="24"/>
        </w:rPr>
        <w:t>存储检测数据数量≥</w:t>
      </w:r>
      <w:r>
        <w:rPr>
          <w:rFonts w:ascii="宋体" w:hAnsi="宋体"/>
          <w:sz w:val="24"/>
        </w:rPr>
        <w:t>50</w:t>
      </w:r>
      <w:r>
        <w:rPr>
          <w:rFonts w:ascii="宋体" w:hAnsi="宋体" w:hint="eastAsia"/>
          <w:sz w:val="24"/>
        </w:rPr>
        <w:t>00</w:t>
      </w:r>
      <w:r>
        <w:rPr>
          <w:rFonts w:ascii="宋体" w:hAnsi="宋体"/>
          <w:sz w:val="24"/>
        </w:rPr>
        <w:t>组</w:t>
      </w:r>
      <w:r>
        <w:rPr>
          <w:rFonts w:hint="eastAsia"/>
          <w:sz w:val="24"/>
        </w:rPr>
        <w:t>。</w:t>
      </w:r>
      <w:bookmarkStart w:id="0" w:name="_GoBack"/>
      <w:bookmarkEnd w:id="0"/>
    </w:p>
    <w:p w:rsidR="002B575C" w:rsidRDefault="00FA0185">
      <w:pPr>
        <w:spacing w:line="300" w:lineRule="auto"/>
        <w:jc w:val="left"/>
        <w:rPr>
          <w:rFonts w:ascii="宋体" w:hAnsi="宋体" w:cs="宋体"/>
          <w:kern w:val="0"/>
          <w:sz w:val="24"/>
        </w:rPr>
      </w:pPr>
      <w:r>
        <w:rPr>
          <w:rFonts w:ascii="宋体" w:hAnsi="宋体" w:cs="宋体" w:hint="eastAsia"/>
          <w:kern w:val="0"/>
          <w:sz w:val="24"/>
        </w:rPr>
        <w:t xml:space="preserve">  17、</w:t>
      </w:r>
      <w:r>
        <w:rPr>
          <w:rFonts w:hint="eastAsia"/>
          <w:sz w:val="24"/>
        </w:rPr>
        <w:t>配备红外线扫描功能，方便输入患者基本信息。</w:t>
      </w:r>
    </w:p>
    <w:p w:rsidR="002B575C" w:rsidRDefault="002B575C">
      <w:pPr>
        <w:ind w:leftChars="200" w:left="420"/>
        <w:rPr>
          <w:rFonts w:ascii="宋体" w:hAnsi="宋体" w:cs="宋体"/>
          <w:sz w:val="24"/>
        </w:rPr>
      </w:pPr>
    </w:p>
    <w:p w:rsidR="002B575C" w:rsidRDefault="00FA0185">
      <w:pPr>
        <w:ind w:firstLineChars="50" w:firstLine="120"/>
        <w:rPr>
          <w:rFonts w:ascii="宋体" w:hAnsi="宋体" w:cs="宋体"/>
          <w:sz w:val="24"/>
        </w:rPr>
      </w:pPr>
      <w:r>
        <w:rPr>
          <w:rFonts w:ascii="宋体" w:hAnsi="宋体" w:cs="宋体" w:hint="eastAsia"/>
          <w:sz w:val="24"/>
        </w:rPr>
        <w:t>（二）设备详细配置清单：</w:t>
      </w:r>
    </w:p>
    <w:p w:rsidR="002B575C" w:rsidRDefault="002B575C">
      <w:pPr>
        <w:rPr>
          <w:rFonts w:ascii="宋体" w:hAnsi="宋体" w:cs="宋体"/>
          <w:sz w:val="24"/>
        </w:rPr>
      </w:pPr>
    </w:p>
    <w:tbl>
      <w:tblPr>
        <w:tblW w:w="76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2220"/>
        <w:gridCol w:w="1200"/>
        <w:gridCol w:w="825"/>
        <w:gridCol w:w="1155"/>
        <w:gridCol w:w="1560"/>
      </w:tblGrid>
      <w:tr w:rsidR="002B575C">
        <w:trPr>
          <w:trHeight w:val="347"/>
        </w:trPr>
        <w:tc>
          <w:tcPr>
            <w:tcW w:w="712" w:type="dxa"/>
            <w:vAlign w:val="center"/>
          </w:tcPr>
          <w:p w:rsidR="002B575C" w:rsidRDefault="00FA0185">
            <w:pPr>
              <w:jc w:val="center"/>
              <w:rPr>
                <w:rFonts w:ascii="宋体" w:hAnsi="宋体"/>
                <w:sz w:val="24"/>
              </w:rPr>
            </w:pPr>
            <w:r>
              <w:rPr>
                <w:rFonts w:ascii="宋体" w:hAnsi="宋体" w:hint="eastAsia"/>
                <w:sz w:val="24"/>
              </w:rPr>
              <w:t>序号</w:t>
            </w:r>
          </w:p>
        </w:tc>
        <w:tc>
          <w:tcPr>
            <w:tcW w:w="2220" w:type="dxa"/>
            <w:vAlign w:val="center"/>
          </w:tcPr>
          <w:p w:rsidR="002B575C" w:rsidRDefault="00FA0185">
            <w:pPr>
              <w:jc w:val="center"/>
              <w:rPr>
                <w:rFonts w:ascii="宋体" w:hAnsi="宋体"/>
                <w:sz w:val="24"/>
              </w:rPr>
            </w:pPr>
            <w:r>
              <w:rPr>
                <w:rFonts w:ascii="宋体" w:hAnsi="宋体" w:hint="eastAsia"/>
                <w:sz w:val="24"/>
              </w:rPr>
              <w:t>名  称</w:t>
            </w:r>
          </w:p>
        </w:tc>
        <w:tc>
          <w:tcPr>
            <w:tcW w:w="1200" w:type="dxa"/>
            <w:vAlign w:val="center"/>
          </w:tcPr>
          <w:p w:rsidR="002B575C" w:rsidRDefault="00FA0185">
            <w:pPr>
              <w:jc w:val="center"/>
              <w:rPr>
                <w:rFonts w:ascii="宋体" w:hAnsi="宋体"/>
                <w:sz w:val="24"/>
              </w:rPr>
            </w:pPr>
            <w:proofErr w:type="gramStart"/>
            <w:r>
              <w:rPr>
                <w:rFonts w:ascii="宋体" w:hAnsi="宋体" w:hint="eastAsia"/>
                <w:sz w:val="24"/>
              </w:rPr>
              <w:t>规</w:t>
            </w:r>
            <w:proofErr w:type="gramEnd"/>
            <w:r>
              <w:rPr>
                <w:rFonts w:ascii="宋体" w:hAnsi="宋体" w:hint="eastAsia"/>
                <w:sz w:val="24"/>
              </w:rPr>
              <w:t xml:space="preserve">  格</w:t>
            </w:r>
          </w:p>
        </w:tc>
        <w:tc>
          <w:tcPr>
            <w:tcW w:w="825" w:type="dxa"/>
            <w:vAlign w:val="center"/>
          </w:tcPr>
          <w:p w:rsidR="002B575C" w:rsidRDefault="00FA0185">
            <w:pPr>
              <w:jc w:val="center"/>
              <w:rPr>
                <w:rFonts w:ascii="宋体" w:hAnsi="宋体"/>
                <w:sz w:val="24"/>
              </w:rPr>
            </w:pPr>
            <w:r>
              <w:rPr>
                <w:rFonts w:ascii="宋体" w:hAnsi="宋体" w:hint="eastAsia"/>
                <w:sz w:val="24"/>
              </w:rPr>
              <w:t>单位</w:t>
            </w:r>
          </w:p>
        </w:tc>
        <w:tc>
          <w:tcPr>
            <w:tcW w:w="1155" w:type="dxa"/>
            <w:vAlign w:val="center"/>
          </w:tcPr>
          <w:p w:rsidR="002B575C" w:rsidRDefault="00FA0185">
            <w:pPr>
              <w:jc w:val="center"/>
              <w:rPr>
                <w:rFonts w:ascii="宋体" w:hAnsi="宋体"/>
                <w:sz w:val="24"/>
              </w:rPr>
            </w:pPr>
            <w:r>
              <w:rPr>
                <w:rFonts w:ascii="宋体" w:hAnsi="宋体" w:hint="eastAsia"/>
                <w:sz w:val="24"/>
              </w:rPr>
              <w:t>数量</w:t>
            </w:r>
          </w:p>
        </w:tc>
        <w:tc>
          <w:tcPr>
            <w:tcW w:w="1560" w:type="dxa"/>
          </w:tcPr>
          <w:p w:rsidR="002B575C" w:rsidRDefault="00FA0185">
            <w:pPr>
              <w:jc w:val="center"/>
              <w:rPr>
                <w:rFonts w:ascii="宋体" w:hAnsi="宋体"/>
                <w:sz w:val="24"/>
              </w:rPr>
            </w:pPr>
            <w:r>
              <w:rPr>
                <w:rFonts w:ascii="宋体" w:hAnsi="宋体" w:hint="eastAsia"/>
                <w:sz w:val="24"/>
              </w:rPr>
              <w:t>备 注</w:t>
            </w:r>
          </w:p>
        </w:tc>
      </w:tr>
      <w:tr w:rsidR="002B575C">
        <w:trPr>
          <w:trHeight w:val="282"/>
        </w:trPr>
        <w:tc>
          <w:tcPr>
            <w:tcW w:w="712" w:type="dxa"/>
            <w:vAlign w:val="center"/>
          </w:tcPr>
          <w:p w:rsidR="002B575C" w:rsidRDefault="00FA0185">
            <w:pPr>
              <w:jc w:val="center"/>
              <w:rPr>
                <w:rFonts w:ascii="宋体" w:hAnsi="宋体"/>
                <w:sz w:val="24"/>
              </w:rPr>
            </w:pPr>
            <w:r>
              <w:rPr>
                <w:rFonts w:ascii="宋体" w:hAnsi="宋体" w:hint="eastAsia"/>
                <w:sz w:val="24"/>
              </w:rPr>
              <w:t>1</w:t>
            </w:r>
          </w:p>
        </w:tc>
        <w:tc>
          <w:tcPr>
            <w:tcW w:w="2220" w:type="dxa"/>
            <w:vAlign w:val="center"/>
          </w:tcPr>
          <w:p w:rsidR="002B575C" w:rsidRDefault="00FA0185">
            <w:pPr>
              <w:jc w:val="center"/>
              <w:rPr>
                <w:rFonts w:ascii="宋体" w:hAnsi="宋体"/>
                <w:sz w:val="24"/>
              </w:rPr>
            </w:pPr>
            <w:r>
              <w:rPr>
                <w:rFonts w:ascii="宋体" w:hAnsi="宋体" w:hint="eastAsia"/>
                <w:sz w:val="24"/>
              </w:rPr>
              <w:t>主机</w:t>
            </w:r>
          </w:p>
        </w:tc>
        <w:tc>
          <w:tcPr>
            <w:tcW w:w="1200" w:type="dxa"/>
            <w:vAlign w:val="center"/>
          </w:tcPr>
          <w:p w:rsidR="002B575C" w:rsidRDefault="002B575C">
            <w:pPr>
              <w:jc w:val="center"/>
              <w:rPr>
                <w:rFonts w:ascii="宋体" w:hAnsi="宋体"/>
                <w:sz w:val="24"/>
              </w:rPr>
            </w:pPr>
          </w:p>
        </w:tc>
        <w:tc>
          <w:tcPr>
            <w:tcW w:w="825" w:type="dxa"/>
            <w:vAlign w:val="center"/>
          </w:tcPr>
          <w:p w:rsidR="002B575C" w:rsidRDefault="00FA0185">
            <w:pPr>
              <w:jc w:val="center"/>
              <w:rPr>
                <w:rFonts w:ascii="宋体" w:hAnsi="宋体"/>
                <w:sz w:val="24"/>
              </w:rPr>
            </w:pPr>
            <w:r>
              <w:rPr>
                <w:rFonts w:ascii="宋体" w:hAnsi="宋体" w:hint="eastAsia"/>
                <w:sz w:val="24"/>
              </w:rPr>
              <w:t>台</w:t>
            </w:r>
          </w:p>
        </w:tc>
        <w:tc>
          <w:tcPr>
            <w:tcW w:w="1155" w:type="dxa"/>
            <w:vAlign w:val="center"/>
          </w:tcPr>
          <w:p w:rsidR="002B575C" w:rsidRDefault="00082938">
            <w:pPr>
              <w:jc w:val="center"/>
              <w:rPr>
                <w:rFonts w:ascii="宋体" w:hAnsi="宋体"/>
                <w:sz w:val="24"/>
              </w:rPr>
            </w:pPr>
            <w:r>
              <w:rPr>
                <w:rFonts w:ascii="宋体" w:hAnsi="宋体" w:hint="eastAsia"/>
                <w:sz w:val="24"/>
              </w:rPr>
              <w:t>1</w:t>
            </w:r>
          </w:p>
        </w:tc>
        <w:tc>
          <w:tcPr>
            <w:tcW w:w="1560" w:type="dxa"/>
          </w:tcPr>
          <w:p w:rsidR="002B575C" w:rsidRDefault="002B575C">
            <w:pPr>
              <w:jc w:val="center"/>
              <w:rPr>
                <w:rFonts w:ascii="宋体" w:hAnsi="宋体"/>
                <w:sz w:val="24"/>
              </w:rPr>
            </w:pPr>
          </w:p>
        </w:tc>
      </w:tr>
      <w:tr w:rsidR="002B575C">
        <w:trPr>
          <w:trHeight w:val="294"/>
        </w:trPr>
        <w:tc>
          <w:tcPr>
            <w:tcW w:w="712" w:type="dxa"/>
            <w:vAlign w:val="center"/>
          </w:tcPr>
          <w:p w:rsidR="002B575C" w:rsidRDefault="00FA0185">
            <w:pPr>
              <w:jc w:val="center"/>
              <w:rPr>
                <w:rFonts w:ascii="宋体" w:hAnsi="宋体"/>
                <w:sz w:val="24"/>
              </w:rPr>
            </w:pPr>
            <w:r>
              <w:rPr>
                <w:rFonts w:ascii="宋体" w:hAnsi="宋体" w:hint="eastAsia"/>
                <w:sz w:val="24"/>
              </w:rPr>
              <w:t>2</w:t>
            </w:r>
          </w:p>
        </w:tc>
        <w:tc>
          <w:tcPr>
            <w:tcW w:w="2220" w:type="dxa"/>
            <w:vAlign w:val="center"/>
          </w:tcPr>
          <w:p w:rsidR="002B575C" w:rsidRDefault="00FA0185">
            <w:pPr>
              <w:jc w:val="center"/>
              <w:rPr>
                <w:rFonts w:ascii="宋体" w:hAnsi="宋体"/>
                <w:sz w:val="24"/>
              </w:rPr>
            </w:pPr>
            <w:r>
              <w:rPr>
                <w:rFonts w:ascii="宋体" w:hAnsi="宋体" w:hint="eastAsia"/>
                <w:sz w:val="24"/>
              </w:rPr>
              <w:t>电子模拟</w:t>
            </w:r>
            <w:proofErr w:type="gramStart"/>
            <w:r>
              <w:rPr>
                <w:rFonts w:ascii="宋体" w:hAnsi="宋体" w:hint="eastAsia"/>
                <w:sz w:val="24"/>
              </w:rPr>
              <w:t>校准器</w:t>
            </w:r>
            <w:proofErr w:type="gramEnd"/>
          </w:p>
        </w:tc>
        <w:tc>
          <w:tcPr>
            <w:tcW w:w="1200" w:type="dxa"/>
            <w:vAlign w:val="center"/>
          </w:tcPr>
          <w:p w:rsidR="002B575C" w:rsidRDefault="002B575C">
            <w:pPr>
              <w:jc w:val="center"/>
              <w:rPr>
                <w:rFonts w:ascii="宋体" w:hAnsi="宋体"/>
                <w:sz w:val="24"/>
              </w:rPr>
            </w:pPr>
          </w:p>
        </w:tc>
        <w:tc>
          <w:tcPr>
            <w:tcW w:w="825" w:type="dxa"/>
            <w:vAlign w:val="center"/>
          </w:tcPr>
          <w:p w:rsidR="002B575C" w:rsidRDefault="00FA0185">
            <w:pPr>
              <w:jc w:val="center"/>
              <w:rPr>
                <w:rFonts w:ascii="宋体" w:hAnsi="宋体"/>
                <w:sz w:val="24"/>
              </w:rPr>
            </w:pPr>
            <w:proofErr w:type="gramStart"/>
            <w:r>
              <w:rPr>
                <w:rFonts w:ascii="宋体" w:hAnsi="宋体" w:hint="eastAsia"/>
                <w:sz w:val="24"/>
              </w:rPr>
              <w:t>个</w:t>
            </w:r>
            <w:proofErr w:type="gramEnd"/>
          </w:p>
        </w:tc>
        <w:tc>
          <w:tcPr>
            <w:tcW w:w="1155" w:type="dxa"/>
          </w:tcPr>
          <w:p w:rsidR="002B575C" w:rsidRDefault="00082938">
            <w:pPr>
              <w:jc w:val="center"/>
              <w:rPr>
                <w:rFonts w:ascii="宋体" w:hAnsi="宋体"/>
                <w:sz w:val="24"/>
              </w:rPr>
            </w:pPr>
            <w:r>
              <w:rPr>
                <w:rFonts w:ascii="宋体" w:hAnsi="宋体" w:hint="eastAsia"/>
                <w:sz w:val="24"/>
              </w:rPr>
              <w:t>1</w:t>
            </w:r>
          </w:p>
        </w:tc>
        <w:tc>
          <w:tcPr>
            <w:tcW w:w="1560" w:type="dxa"/>
          </w:tcPr>
          <w:p w:rsidR="002B575C" w:rsidRDefault="002B575C">
            <w:pPr>
              <w:jc w:val="center"/>
              <w:rPr>
                <w:rFonts w:ascii="宋体" w:hAnsi="宋体"/>
                <w:sz w:val="24"/>
              </w:rPr>
            </w:pPr>
          </w:p>
        </w:tc>
      </w:tr>
      <w:tr w:rsidR="002B575C">
        <w:trPr>
          <w:trHeight w:val="294"/>
        </w:trPr>
        <w:tc>
          <w:tcPr>
            <w:tcW w:w="712" w:type="dxa"/>
            <w:vAlign w:val="center"/>
          </w:tcPr>
          <w:p w:rsidR="002B575C" w:rsidRDefault="00FA0185">
            <w:pPr>
              <w:jc w:val="center"/>
              <w:rPr>
                <w:rFonts w:ascii="宋体" w:hAnsi="宋体"/>
                <w:sz w:val="24"/>
              </w:rPr>
            </w:pPr>
            <w:r>
              <w:rPr>
                <w:rFonts w:ascii="宋体" w:hAnsi="宋体" w:hint="eastAsia"/>
                <w:sz w:val="24"/>
              </w:rPr>
              <w:t>3</w:t>
            </w:r>
          </w:p>
        </w:tc>
        <w:tc>
          <w:tcPr>
            <w:tcW w:w="2220" w:type="dxa"/>
          </w:tcPr>
          <w:p w:rsidR="002B575C" w:rsidRDefault="00FA0185">
            <w:pPr>
              <w:jc w:val="center"/>
              <w:rPr>
                <w:rFonts w:ascii="宋体" w:hAnsi="宋体"/>
                <w:sz w:val="24"/>
              </w:rPr>
            </w:pPr>
            <w:r>
              <w:rPr>
                <w:rFonts w:ascii="宋体" w:hAnsi="宋体" w:hint="eastAsia"/>
                <w:sz w:val="24"/>
              </w:rPr>
              <w:t>热敏打印机</w:t>
            </w:r>
          </w:p>
        </w:tc>
        <w:tc>
          <w:tcPr>
            <w:tcW w:w="1200" w:type="dxa"/>
            <w:vAlign w:val="center"/>
          </w:tcPr>
          <w:p w:rsidR="002B575C" w:rsidRDefault="002B575C">
            <w:pPr>
              <w:jc w:val="center"/>
              <w:rPr>
                <w:rFonts w:ascii="宋体" w:hAnsi="宋体"/>
                <w:sz w:val="24"/>
              </w:rPr>
            </w:pPr>
          </w:p>
        </w:tc>
        <w:tc>
          <w:tcPr>
            <w:tcW w:w="825" w:type="dxa"/>
            <w:vAlign w:val="center"/>
          </w:tcPr>
          <w:p w:rsidR="002B575C" w:rsidRDefault="00FA0185">
            <w:pPr>
              <w:jc w:val="center"/>
              <w:rPr>
                <w:rFonts w:ascii="宋体" w:hAnsi="宋体"/>
                <w:sz w:val="24"/>
              </w:rPr>
            </w:pPr>
            <w:proofErr w:type="gramStart"/>
            <w:r>
              <w:rPr>
                <w:rFonts w:ascii="宋体" w:hAnsi="宋体" w:hint="eastAsia"/>
                <w:sz w:val="24"/>
              </w:rPr>
              <w:t>个</w:t>
            </w:r>
            <w:proofErr w:type="gramEnd"/>
          </w:p>
        </w:tc>
        <w:tc>
          <w:tcPr>
            <w:tcW w:w="1155" w:type="dxa"/>
          </w:tcPr>
          <w:p w:rsidR="002B575C" w:rsidRDefault="00082938">
            <w:pPr>
              <w:jc w:val="center"/>
              <w:rPr>
                <w:rFonts w:ascii="宋体" w:hAnsi="宋体"/>
                <w:sz w:val="24"/>
              </w:rPr>
            </w:pPr>
            <w:r>
              <w:rPr>
                <w:rFonts w:ascii="宋体" w:hAnsi="宋体" w:hint="eastAsia"/>
                <w:sz w:val="24"/>
              </w:rPr>
              <w:t>1</w:t>
            </w:r>
          </w:p>
        </w:tc>
        <w:tc>
          <w:tcPr>
            <w:tcW w:w="1560" w:type="dxa"/>
          </w:tcPr>
          <w:p w:rsidR="002B575C" w:rsidRDefault="002B575C">
            <w:pPr>
              <w:jc w:val="center"/>
              <w:rPr>
                <w:rFonts w:ascii="宋体" w:hAnsi="宋体"/>
                <w:sz w:val="24"/>
              </w:rPr>
            </w:pPr>
          </w:p>
        </w:tc>
      </w:tr>
      <w:tr w:rsidR="002B575C">
        <w:trPr>
          <w:trHeight w:val="294"/>
        </w:trPr>
        <w:tc>
          <w:tcPr>
            <w:tcW w:w="712" w:type="dxa"/>
            <w:vAlign w:val="center"/>
          </w:tcPr>
          <w:p w:rsidR="002B575C" w:rsidRDefault="00FA0185">
            <w:pPr>
              <w:jc w:val="center"/>
              <w:rPr>
                <w:rFonts w:ascii="宋体" w:hAnsi="宋体"/>
                <w:sz w:val="24"/>
              </w:rPr>
            </w:pPr>
            <w:r>
              <w:rPr>
                <w:rFonts w:ascii="宋体" w:hAnsi="宋体" w:hint="eastAsia"/>
                <w:sz w:val="24"/>
              </w:rPr>
              <w:t>4</w:t>
            </w:r>
          </w:p>
        </w:tc>
        <w:tc>
          <w:tcPr>
            <w:tcW w:w="2220" w:type="dxa"/>
          </w:tcPr>
          <w:p w:rsidR="002B575C" w:rsidRDefault="00FA0185">
            <w:pPr>
              <w:jc w:val="center"/>
              <w:rPr>
                <w:rFonts w:ascii="宋体" w:hAnsi="宋体"/>
                <w:sz w:val="24"/>
              </w:rPr>
            </w:pPr>
            <w:r>
              <w:rPr>
                <w:rFonts w:ascii="宋体" w:hAnsi="宋体" w:hint="eastAsia"/>
                <w:sz w:val="24"/>
              </w:rPr>
              <w:t>充电器</w:t>
            </w:r>
          </w:p>
        </w:tc>
        <w:tc>
          <w:tcPr>
            <w:tcW w:w="1200" w:type="dxa"/>
            <w:vAlign w:val="center"/>
          </w:tcPr>
          <w:p w:rsidR="002B575C" w:rsidRDefault="002B575C">
            <w:pPr>
              <w:jc w:val="center"/>
              <w:rPr>
                <w:rFonts w:ascii="宋体" w:hAnsi="宋体"/>
                <w:sz w:val="24"/>
              </w:rPr>
            </w:pPr>
          </w:p>
        </w:tc>
        <w:tc>
          <w:tcPr>
            <w:tcW w:w="825" w:type="dxa"/>
            <w:vAlign w:val="center"/>
          </w:tcPr>
          <w:p w:rsidR="002B575C" w:rsidRDefault="00FA0185">
            <w:pPr>
              <w:jc w:val="center"/>
              <w:rPr>
                <w:rFonts w:ascii="宋体" w:hAnsi="宋体"/>
                <w:sz w:val="24"/>
              </w:rPr>
            </w:pPr>
            <w:proofErr w:type="gramStart"/>
            <w:r>
              <w:rPr>
                <w:rFonts w:ascii="宋体" w:hAnsi="宋体" w:hint="eastAsia"/>
                <w:sz w:val="24"/>
              </w:rPr>
              <w:t>个</w:t>
            </w:r>
            <w:proofErr w:type="gramEnd"/>
          </w:p>
        </w:tc>
        <w:tc>
          <w:tcPr>
            <w:tcW w:w="1155" w:type="dxa"/>
          </w:tcPr>
          <w:p w:rsidR="002B575C" w:rsidRDefault="00082938">
            <w:pPr>
              <w:jc w:val="center"/>
              <w:rPr>
                <w:rFonts w:ascii="宋体" w:hAnsi="宋体"/>
                <w:sz w:val="24"/>
              </w:rPr>
            </w:pPr>
            <w:r>
              <w:rPr>
                <w:rFonts w:ascii="宋体" w:hAnsi="宋体" w:hint="eastAsia"/>
                <w:sz w:val="24"/>
              </w:rPr>
              <w:t>1</w:t>
            </w:r>
          </w:p>
        </w:tc>
        <w:tc>
          <w:tcPr>
            <w:tcW w:w="1560" w:type="dxa"/>
          </w:tcPr>
          <w:p w:rsidR="002B575C" w:rsidRDefault="002B575C">
            <w:pPr>
              <w:jc w:val="center"/>
              <w:rPr>
                <w:rFonts w:ascii="宋体" w:hAnsi="宋体"/>
                <w:sz w:val="24"/>
              </w:rPr>
            </w:pPr>
          </w:p>
        </w:tc>
      </w:tr>
      <w:tr w:rsidR="002B575C">
        <w:trPr>
          <w:trHeight w:val="294"/>
        </w:trPr>
        <w:tc>
          <w:tcPr>
            <w:tcW w:w="712" w:type="dxa"/>
            <w:vAlign w:val="center"/>
          </w:tcPr>
          <w:p w:rsidR="002B575C" w:rsidRDefault="00FA0185">
            <w:pPr>
              <w:jc w:val="center"/>
              <w:rPr>
                <w:rFonts w:ascii="宋体" w:hAnsi="宋体"/>
                <w:sz w:val="24"/>
              </w:rPr>
            </w:pPr>
            <w:r>
              <w:rPr>
                <w:rFonts w:ascii="宋体" w:hAnsi="宋体" w:hint="eastAsia"/>
                <w:sz w:val="24"/>
              </w:rPr>
              <w:t>5</w:t>
            </w:r>
          </w:p>
        </w:tc>
        <w:tc>
          <w:tcPr>
            <w:tcW w:w="2220" w:type="dxa"/>
          </w:tcPr>
          <w:p w:rsidR="002B575C" w:rsidRDefault="00FA0185">
            <w:pPr>
              <w:jc w:val="center"/>
              <w:rPr>
                <w:rFonts w:ascii="宋体" w:hAnsi="宋体"/>
                <w:sz w:val="24"/>
              </w:rPr>
            </w:pPr>
            <w:r>
              <w:rPr>
                <w:rFonts w:hint="eastAsia"/>
                <w:sz w:val="24"/>
              </w:rPr>
              <w:t>红外传输器</w:t>
            </w:r>
          </w:p>
        </w:tc>
        <w:tc>
          <w:tcPr>
            <w:tcW w:w="1200" w:type="dxa"/>
            <w:vAlign w:val="center"/>
          </w:tcPr>
          <w:p w:rsidR="002B575C" w:rsidRDefault="002B575C">
            <w:pPr>
              <w:jc w:val="center"/>
              <w:rPr>
                <w:rFonts w:ascii="宋体" w:hAnsi="宋体"/>
                <w:sz w:val="24"/>
              </w:rPr>
            </w:pPr>
          </w:p>
        </w:tc>
        <w:tc>
          <w:tcPr>
            <w:tcW w:w="825" w:type="dxa"/>
            <w:vAlign w:val="center"/>
          </w:tcPr>
          <w:p w:rsidR="002B575C" w:rsidRDefault="00FA0185">
            <w:pPr>
              <w:jc w:val="center"/>
              <w:rPr>
                <w:rFonts w:ascii="宋体" w:hAnsi="宋体"/>
                <w:sz w:val="24"/>
              </w:rPr>
            </w:pPr>
            <w:proofErr w:type="gramStart"/>
            <w:r>
              <w:rPr>
                <w:rFonts w:ascii="宋体" w:hAnsi="宋体" w:hint="eastAsia"/>
                <w:sz w:val="24"/>
              </w:rPr>
              <w:t>个</w:t>
            </w:r>
            <w:proofErr w:type="gramEnd"/>
          </w:p>
        </w:tc>
        <w:tc>
          <w:tcPr>
            <w:tcW w:w="1155" w:type="dxa"/>
          </w:tcPr>
          <w:p w:rsidR="002B575C" w:rsidRDefault="00082938">
            <w:pPr>
              <w:jc w:val="center"/>
              <w:rPr>
                <w:rFonts w:ascii="宋体" w:hAnsi="宋体"/>
                <w:sz w:val="24"/>
              </w:rPr>
            </w:pPr>
            <w:r>
              <w:rPr>
                <w:rFonts w:ascii="宋体" w:hAnsi="宋体" w:hint="eastAsia"/>
                <w:sz w:val="24"/>
              </w:rPr>
              <w:t>1</w:t>
            </w:r>
          </w:p>
        </w:tc>
        <w:tc>
          <w:tcPr>
            <w:tcW w:w="1560" w:type="dxa"/>
          </w:tcPr>
          <w:p w:rsidR="002B575C" w:rsidRDefault="002B575C">
            <w:pPr>
              <w:jc w:val="center"/>
              <w:rPr>
                <w:rFonts w:ascii="宋体" w:hAnsi="宋体"/>
                <w:sz w:val="24"/>
              </w:rPr>
            </w:pPr>
          </w:p>
        </w:tc>
      </w:tr>
      <w:tr w:rsidR="002B575C">
        <w:trPr>
          <w:trHeight w:val="294"/>
        </w:trPr>
        <w:tc>
          <w:tcPr>
            <w:tcW w:w="712" w:type="dxa"/>
            <w:vAlign w:val="center"/>
          </w:tcPr>
          <w:p w:rsidR="002B575C" w:rsidRDefault="00FA0185">
            <w:pPr>
              <w:jc w:val="center"/>
              <w:rPr>
                <w:rFonts w:ascii="宋体" w:hAnsi="宋体"/>
                <w:sz w:val="24"/>
              </w:rPr>
            </w:pPr>
            <w:r>
              <w:rPr>
                <w:rFonts w:ascii="宋体" w:hAnsi="宋体" w:hint="eastAsia"/>
                <w:sz w:val="24"/>
              </w:rPr>
              <w:lastRenderedPageBreak/>
              <w:t>6</w:t>
            </w:r>
          </w:p>
        </w:tc>
        <w:tc>
          <w:tcPr>
            <w:tcW w:w="2220" w:type="dxa"/>
          </w:tcPr>
          <w:p w:rsidR="002B575C" w:rsidRDefault="00FA0185">
            <w:pPr>
              <w:jc w:val="center"/>
              <w:rPr>
                <w:sz w:val="24"/>
              </w:rPr>
            </w:pPr>
            <w:r>
              <w:rPr>
                <w:rFonts w:hint="eastAsia"/>
                <w:sz w:val="24"/>
              </w:rPr>
              <w:t>中文数据管理系统</w:t>
            </w:r>
          </w:p>
        </w:tc>
        <w:tc>
          <w:tcPr>
            <w:tcW w:w="1200" w:type="dxa"/>
            <w:vAlign w:val="center"/>
          </w:tcPr>
          <w:p w:rsidR="002B575C" w:rsidRDefault="002B575C">
            <w:pPr>
              <w:jc w:val="center"/>
              <w:rPr>
                <w:rFonts w:ascii="宋体" w:hAnsi="宋体"/>
                <w:sz w:val="24"/>
              </w:rPr>
            </w:pPr>
          </w:p>
        </w:tc>
        <w:tc>
          <w:tcPr>
            <w:tcW w:w="825" w:type="dxa"/>
            <w:vAlign w:val="center"/>
          </w:tcPr>
          <w:p w:rsidR="002B575C" w:rsidRDefault="00FA0185">
            <w:pPr>
              <w:jc w:val="center"/>
              <w:rPr>
                <w:rFonts w:ascii="宋体" w:hAnsi="宋体"/>
                <w:sz w:val="24"/>
              </w:rPr>
            </w:pPr>
            <w:r>
              <w:rPr>
                <w:rFonts w:ascii="宋体" w:hAnsi="宋体" w:hint="eastAsia"/>
                <w:sz w:val="24"/>
              </w:rPr>
              <w:t>套</w:t>
            </w:r>
          </w:p>
        </w:tc>
        <w:tc>
          <w:tcPr>
            <w:tcW w:w="1155" w:type="dxa"/>
          </w:tcPr>
          <w:p w:rsidR="002B575C" w:rsidRDefault="00082938">
            <w:pPr>
              <w:jc w:val="center"/>
              <w:rPr>
                <w:rFonts w:ascii="宋体" w:hAnsi="宋体"/>
                <w:sz w:val="24"/>
              </w:rPr>
            </w:pPr>
            <w:r>
              <w:rPr>
                <w:rFonts w:ascii="宋体" w:hAnsi="宋体" w:hint="eastAsia"/>
                <w:sz w:val="24"/>
              </w:rPr>
              <w:t>1</w:t>
            </w:r>
          </w:p>
        </w:tc>
        <w:tc>
          <w:tcPr>
            <w:tcW w:w="1560" w:type="dxa"/>
          </w:tcPr>
          <w:p w:rsidR="002B575C" w:rsidRDefault="002B575C">
            <w:pPr>
              <w:jc w:val="center"/>
              <w:rPr>
                <w:rFonts w:ascii="宋体" w:hAnsi="宋体"/>
                <w:sz w:val="24"/>
              </w:rPr>
            </w:pPr>
          </w:p>
        </w:tc>
      </w:tr>
      <w:tr w:rsidR="002B575C">
        <w:trPr>
          <w:trHeight w:val="294"/>
        </w:trPr>
        <w:tc>
          <w:tcPr>
            <w:tcW w:w="712" w:type="dxa"/>
            <w:vAlign w:val="center"/>
          </w:tcPr>
          <w:p w:rsidR="002B575C" w:rsidRDefault="00FA0185">
            <w:pPr>
              <w:jc w:val="center"/>
              <w:rPr>
                <w:rFonts w:ascii="宋体" w:hAnsi="宋体"/>
                <w:sz w:val="24"/>
              </w:rPr>
            </w:pPr>
            <w:r>
              <w:rPr>
                <w:rFonts w:ascii="宋体" w:hAnsi="宋体" w:hint="eastAsia"/>
                <w:sz w:val="24"/>
              </w:rPr>
              <w:t>7</w:t>
            </w:r>
          </w:p>
        </w:tc>
        <w:tc>
          <w:tcPr>
            <w:tcW w:w="2220" w:type="dxa"/>
          </w:tcPr>
          <w:p w:rsidR="002B575C" w:rsidRDefault="00FA0185">
            <w:pPr>
              <w:jc w:val="center"/>
              <w:rPr>
                <w:rFonts w:ascii="宋体" w:hAnsi="宋体"/>
                <w:sz w:val="24"/>
              </w:rPr>
            </w:pPr>
            <w:r>
              <w:rPr>
                <w:rFonts w:ascii="宋体" w:hAnsi="宋体" w:hint="eastAsia"/>
                <w:sz w:val="24"/>
              </w:rPr>
              <w:t>充电电池</w:t>
            </w:r>
          </w:p>
        </w:tc>
        <w:tc>
          <w:tcPr>
            <w:tcW w:w="1200" w:type="dxa"/>
            <w:vAlign w:val="center"/>
          </w:tcPr>
          <w:p w:rsidR="002B575C" w:rsidRDefault="002B575C">
            <w:pPr>
              <w:jc w:val="center"/>
              <w:rPr>
                <w:rFonts w:ascii="宋体" w:hAnsi="宋体"/>
                <w:sz w:val="24"/>
              </w:rPr>
            </w:pPr>
          </w:p>
        </w:tc>
        <w:tc>
          <w:tcPr>
            <w:tcW w:w="825" w:type="dxa"/>
            <w:vAlign w:val="center"/>
          </w:tcPr>
          <w:p w:rsidR="002B575C" w:rsidRDefault="00FA0185">
            <w:pPr>
              <w:jc w:val="center"/>
              <w:rPr>
                <w:rFonts w:ascii="宋体" w:hAnsi="宋体"/>
                <w:sz w:val="24"/>
              </w:rPr>
            </w:pPr>
            <w:r>
              <w:rPr>
                <w:rFonts w:ascii="宋体" w:hAnsi="宋体" w:hint="eastAsia"/>
                <w:sz w:val="24"/>
              </w:rPr>
              <w:t>块</w:t>
            </w:r>
          </w:p>
        </w:tc>
        <w:tc>
          <w:tcPr>
            <w:tcW w:w="1155" w:type="dxa"/>
          </w:tcPr>
          <w:p w:rsidR="002B575C" w:rsidRDefault="00082938">
            <w:pPr>
              <w:jc w:val="center"/>
              <w:rPr>
                <w:rFonts w:ascii="宋体" w:hAnsi="宋体"/>
                <w:sz w:val="24"/>
              </w:rPr>
            </w:pPr>
            <w:r>
              <w:rPr>
                <w:rFonts w:ascii="宋体" w:hAnsi="宋体" w:hint="eastAsia"/>
                <w:sz w:val="24"/>
              </w:rPr>
              <w:t>1</w:t>
            </w:r>
          </w:p>
        </w:tc>
        <w:tc>
          <w:tcPr>
            <w:tcW w:w="1560" w:type="dxa"/>
          </w:tcPr>
          <w:p w:rsidR="002B575C" w:rsidRDefault="002B575C">
            <w:pPr>
              <w:jc w:val="center"/>
              <w:rPr>
                <w:rFonts w:ascii="宋体" w:hAnsi="宋体"/>
                <w:sz w:val="24"/>
              </w:rPr>
            </w:pPr>
          </w:p>
        </w:tc>
      </w:tr>
      <w:tr w:rsidR="002B575C">
        <w:trPr>
          <w:trHeight w:val="90"/>
        </w:trPr>
        <w:tc>
          <w:tcPr>
            <w:tcW w:w="712" w:type="dxa"/>
            <w:vAlign w:val="center"/>
          </w:tcPr>
          <w:p w:rsidR="002B575C" w:rsidRDefault="00FA0185">
            <w:pPr>
              <w:jc w:val="center"/>
              <w:rPr>
                <w:rFonts w:ascii="宋体" w:hAnsi="宋体"/>
                <w:sz w:val="24"/>
              </w:rPr>
            </w:pPr>
            <w:r>
              <w:rPr>
                <w:rFonts w:ascii="宋体" w:hAnsi="宋体" w:hint="eastAsia"/>
                <w:sz w:val="24"/>
              </w:rPr>
              <w:t>8</w:t>
            </w:r>
          </w:p>
        </w:tc>
        <w:tc>
          <w:tcPr>
            <w:tcW w:w="2220" w:type="dxa"/>
            <w:vAlign w:val="center"/>
          </w:tcPr>
          <w:p w:rsidR="002B575C" w:rsidRDefault="00FA0185">
            <w:pPr>
              <w:jc w:val="center"/>
              <w:rPr>
                <w:rFonts w:ascii="宋体" w:hAnsi="宋体"/>
                <w:sz w:val="24"/>
              </w:rPr>
            </w:pPr>
            <w:r>
              <w:rPr>
                <w:rFonts w:ascii="宋体" w:hAnsi="宋体" w:hint="eastAsia"/>
                <w:sz w:val="24"/>
              </w:rPr>
              <w:t>使用说明书</w:t>
            </w:r>
          </w:p>
        </w:tc>
        <w:tc>
          <w:tcPr>
            <w:tcW w:w="1200" w:type="dxa"/>
            <w:vAlign w:val="center"/>
          </w:tcPr>
          <w:p w:rsidR="002B575C" w:rsidRDefault="002B575C">
            <w:pPr>
              <w:jc w:val="center"/>
              <w:rPr>
                <w:rFonts w:ascii="宋体" w:hAnsi="宋体"/>
                <w:sz w:val="24"/>
              </w:rPr>
            </w:pPr>
          </w:p>
        </w:tc>
        <w:tc>
          <w:tcPr>
            <w:tcW w:w="825" w:type="dxa"/>
            <w:vAlign w:val="center"/>
          </w:tcPr>
          <w:p w:rsidR="002B575C" w:rsidRDefault="00FA0185">
            <w:pPr>
              <w:jc w:val="center"/>
              <w:rPr>
                <w:rFonts w:ascii="宋体" w:hAnsi="宋体"/>
                <w:sz w:val="24"/>
              </w:rPr>
            </w:pPr>
            <w:r>
              <w:rPr>
                <w:rFonts w:ascii="宋体" w:hAnsi="宋体" w:hint="eastAsia"/>
                <w:sz w:val="24"/>
              </w:rPr>
              <w:t>本</w:t>
            </w:r>
          </w:p>
        </w:tc>
        <w:tc>
          <w:tcPr>
            <w:tcW w:w="1155" w:type="dxa"/>
          </w:tcPr>
          <w:p w:rsidR="002B575C" w:rsidRDefault="00FA0185">
            <w:pPr>
              <w:jc w:val="center"/>
              <w:rPr>
                <w:rFonts w:ascii="宋体" w:hAnsi="宋体"/>
                <w:sz w:val="24"/>
              </w:rPr>
            </w:pPr>
            <w:r>
              <w:rPr>
                <w:rFonts w:ascii="宋体" w:hAnsi="宋体" w:hint="eastAsia"/>
                <w:sz w:val="24"/>
              </w:rPr>
              <w:t>2</w:t>
            </w:r>
          </w:p>
        </w:tc>
        <w:tc>
          <w:tcPr>
            <w:tcW w:w="1560" w:type="dxa"/>
          </w:tcPr>
          <w:p w:rsidR="002B575C" w:rsidRDefault="002B575C">
            <w:pPr>
              <w:jc w:val="center"/>
              <w:rPr>
                <w:rFonts w:ascii="宋体" w:hAnsi="宋体"/>
                <w:sz w:val="24"/>
              </w:rPr>
            </w:pPr>
          </w:p>
        </w:tc>
      </w:tr>
    </w:tbl>
    <w:p w:rsidR="002B575C" w:rsidRDefault="002B575C">
      <w:pPr>
        <w:rPr>
          <w:rFonts w:ascii="宋体" w:hAnsi="宋体" w:cs="宋体"/>
          <w:sz w:val="24"/>
        </w:rPr>
      </w:pPr>
    </w:p>
    <w:p w:rsidR="002B575C" w:rsidRDefault="00FA0185">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2B575C" w:rsidRDefault="002B575C">
      <w:pPr>
        <w:ind w:firstLineChars="200" w:firstLine="480"/>
        <w:rPr>
          <w:rFonts w:ascii="宋体" w:hAnsi="宋体" w:cs="宋体"/>
          <w:sz w:val="24"/>
        </w:rPr>
      </w:pPr>
    </w:p>
    <w:p w:rsidR="002B575C" w:rsidRDefault="00FA0185">
      <w:pPr>
        <w:rPr>
          <w:rFonts w:ascii="宋体" w:hAnsi="宋体" w:cs="宋体"/>
          <w:sz w:val="24"/>
        </w:rPr>
      </w:pPr>
      <w:r>
        <w:rPr>
          <w:rFonts w:ascii="宋体" w:hAnsi="宋体" w:cs="宋体" w:hint="eastAsia"/>
          <w:sz w:val="24"/>
        </w:rPr>
        <w:t>五、  商务条款：</w:t>
      </w:r>
    </w:p>
    <w:p w:rsidR="002B575C" w:rsidRDefault="00FA0185">
      <w:pPr>
        <w:ind w:firstLineChars="200" w:firstLine="480"/>
        <w:rPr>
          <w:rFonts w:ascii="宋体" w:hAnsi="宋体" w:cs="宋体"/>
          <w:sz w:val="24"/>
        </w:rPr>
      </w:pPr>
      <w:r>
        <w:rPr>
          <w:rFonts w:ascii="宋体" w:hAnsi="宋体" w:cs="宋体" w:hint="eastAsia"/>
          <w:sz w:val="24"/>
        </w:rPr>
        <w:t>1、交货日期：</w:t>
      </w:r>
      <w:r>
        <w:rPr>
          <w:rFonts w:ascii="宋体" w:hAnsi="宋体" w:hint="eastAsia"/>
          <w:b/>
          <w:color w:val="FF0000"/>
          <w:sz w:val="24"/>
        </w:rPr>
        <w:t>签订合同之日起15日内交货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2B575C" w:rsidRDefault="00FA0185">
      <w:pPr>
        <w:ind w:firstLineChars="200" w:firstLine="480"/>
        <w:rPr>
          <w:rFonts w:ascii="宋体" w:hAnsi="宋体" w:cs="宋体"/>
          <w:sz w:val="24"/>
        </w:rPr>
      </w:pPr>
      <w:r>
        <w:rPr>
          <w:rFonts w:ascii="宋体" w:hAnsi="宋体" w:cs="宋体" w:hint="eastAsia"/>
          <w:sz w:val="24"/>
        </w:rPr>
        <w:t>2、交货地点：采购人指定地点。</w:t>
      </w:r>
    </w:p>
    <w:p w:rsidR="002B575C" w:rsidRDefault="00FA0185">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2B575C" w:rsidRDefault="00FA0185">
      <w:pPr>
        <w:ind w:firstLineChars="200" w:firstLine="480"/>
        <w:rPr>
          <w:rFonts w:ascii="宋体" w:hAnsi="宋体" w:cs="宋体"/>
          <w:sz w:val="24"/>
        </w:rPr>
      </w:pPr>
      <w:r>
        <w:rPr>
          <w:rFonts w:ascii="宋体" w:hAnsi="宋体" w:cs="宋体" w:hint="eastAsia"/>
          <w:sz w:val="24"/>
        </w:rPr>
        <w:t>4、售后服务：</w:t>
      </w:r>
    </w:p>
    <w:p w:rsidR="002B575C" w:rsidRDefault="00FA0185">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2B575C" w:rsidRDefault="00FA0185">
      <w:pPr>
        <w:ind w:firstLineChars="200" w:firstLine="482"/>
        <w:rPr>
          <w:rFonts w:ascii="宋体" w:hAnsi="宋体" w:cs="宋体"/>
          <w:sz w:val="24"/>
        </w:rPr>
      </w:pPr>
      <w:r>
        <w:rPr>
          <w:rFonts w:ascii="宋体" w:hAnsi="宋体" w:hint="eastAsia"/>
          <w:b/>
          <w:color w:val="FF0000"/>
          <w:sz w:val="24"/>
        </w:rPr>
        <w:t>（</w:t>
      </w:r>
      <w:r>
        <w:rPr>
          <w:rFonts w:ascii="宋体" w:hAnsi="宋体"/>
          <w:b/>
          <w:color w:val="FF0000"/>
          <w:sz w:val="24"/>
        </w:rPr>
        <w:t>2）设备</w:t>
      </w:r>
      <w:r>
        <w:rPr>
          <w:rFonts w:ascii="宋体" w:hAnsi="宋体" w:hint="eastAsia"/>
          <w:b/>
          <w:color w:val="FF0000"/>
          <w:sz w:val="24"/>
        </w:rPr>
        <w:t>原厂</w:t>
      </w:r>
      <w:r>
        <w:rPr>
          <w:rFonts w:ascii="宋体" w:hAnsi="宋体"/>
          <w:b/>
          <w:color w:val="FF0000"/>
          <w:sz w:val="24"/>
        </w:rPr>
        <w:t>免费保修期为</w:t>
      </w:r>
      <w:r>
        <w:rPr>
          <w:rFonts w:ascii="宋体" w:hAnsi="宋体" w:hint="eastAsia"/>
          <w:b/>
          <w:color w:val="FF0000"/>
          <w:sz w:val="24"/>
        </w:rPr>
        <w:t>3</w:t>
      </w:r>
      <w:r>
        <w:rPr>
          <w:rFonts w:ascii="宋体" w:hAnsi="宋体"/>
          <w:b/>
          <w:color w:val="FF0000"/>
          <w:sz w:val="24"/>
        </w:rPr>
        <w:t>年。</w:t>
      </w:r>
      <w:r>
        <w:rPr>
          <w:rFonts w:ascii="宋体" w:hAnsi="宋体" w:hint="eastAsia"/>
          <w:b/>
          <w:color w:val="FF0000"/>
          <w:sz w:val="24"/>
        </w:rPr>
        <w:t>投标文件载明的免费保修期低于招标文件规定期限的视为没有实质性满足招标文件要求。</w:t>
      </w:r>
      <w:r>
        <w:rPr>
          <w:rFonts w:ascii="宋体" w:hAnsi="宋体"/>
          <w:sz w:val="24"/>
        </w:rPr>
        <w:t>保修起始时间以医院设备验收单签字日期为准，保修期结束后，还必须提供设备的维护和维修服务。需</w:t>
      </w:r>
      <w:r>
        <w:rPr>
          <w:rFonts w:ascii="宋体" w:hAnsi="宋体" w:hint="eastAsia"/>
          <w:sz w:val="24"/>
        </w:rPr>
        <w:t>附</w:t>
      </w:r>
      <w:r>
        <w:rPr>
          <w:rFonts w:ascii="宋体" w:hAnsi="宋体"/>
          <w:sz w:val="24"/>
        </w:rPr>
        <w:t>设备厂家售后服务承诺书。终身维护</w:t>
      </w:r>
      <w:r>
        <w:rPr>
          <w:rFonts w:ascii="宋体" w:hAnsi="宋体" w:hint="eastAsia"/>
          <w:sz w:val="24"/>
        </w:rPr>
        <w:t>。</w:t>
      </w:r>
    </w:p>
    <w:p w:rsidR="002B575C" w:rsidRDefault="00FA0185">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2B575C" w:rsidRDefault="00FA0185">
      <w:pPr>
        <w:ind w:firstLineChars="200" w:firstLine="480"/>
        <w:rPr>
          <w:rFonts w:ascii="宋体" w:hAnsi="宋体" w:cs="宋体"/>
          <w:sz w:val="24"/>
        </w:rPr>
      </w:pPr>
      <w:r>
        <w:rPr>
          <w:rFonts w:ascii="宋体" w:hAnsi="宋体" w:hint="eastAsia"/>
          <w:sz w:val="24"/>
        </w:rPr>
        <w:t>（4）提供所投设备免费保修期后每年维护、维修方案及价格。</w:t>
      </w:r>
    </w:p>
    <w:p w:rsidR="002B575C" w:rsidRDefault="00FA0185">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2B575C" w:rsidRDefault="00FA0185">
      <w:pPr>
        <w:ind w:firstLineChars="200" w:firstLine="482"/>
        <w:rPr>
          <w:rFonts w:ascii="宋体" w:hAnsi="宋体"/>
          <w:b/>
          <w:color w:val="FF0000"/>
          <w:sz w:val="24"/>
        </w:rPr>
      </w:pPr>
      <w:r>
        <w:rPr>
          <w:rFonts w:ascii="宋体" w:hAnsi="宋体" w:hint="eastAsia"/>
          <w:b/>
          <w:color w:val="FF0000"/>
          <w:sz w:val="24"/>
        </w:rPr>
        <w:t>（6）提供备品备件及耗材优惠价格报价表。</w:t>
      </w:r>
    </w:p>
    <w:p w:rsidR="002B575C" w:rsidRDefault="00FA0185">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2B575C" w:rsidRDefault="00FA0185">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2B575C" w:rsidRDefault="00FA0185">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2B575C" w:rsidRDefault="00FA0185">
      <w:pPr>
        <w:ind w:firstLineChars="200" w:firstLine="480"/>
        <w:rPr>
          <w:rFonts w:ascii="宋体" w:hAnsi="宋体" w:cs="宋体"/>
          <w:sz w:val="24"/>
        </w:rPr>
      </w:pPr>
      <w:r>
        <w:rPr>
          <w:rFonts w:ascii="宋体" w:hAnsi="宋体" w:cs="宋体" w:hint="eastAsia"/>
          <w:sz w:val="24"/>
        </w:rPr>
        <w:t>5、付款条件：</w:t>
      </w:r>
    </w:p>
    <w:p w:rsidR="002B575C" w:rsidRDefault="00FA0185">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2B575C" w:rsidRDefault="00FA0185">
      <w:pPr>
        <w:ind w:firstLineChars="200" w:firstLine="480"/>
        <w:rPr>
          <w:rFonts w:ascii="宋体" w:hAnsi="宋体" w:cs="宋体"/>
          <w:sz w:val="24"/>
        </w:rPr>
      </w:pPr>
      <w:r>
        <w:rPr>
          <w:rFonts w:ascii="宋体" w:hAnsi="宋体" w:cs="宋体" w:hint="eastAsia"/>
          <w:sz w:val="24"/>
        </w:rPr>
        <w:t>（2）由于供应商的原因未能按时供货的，每迟一天罚款合同总额的0.05%；如超过供货期30天，将终止合同并通过法律程序对供应商进行索赔。</w:t>
      </w:r>
    </w:p>
    <w:p w:rsidR="002B575C" w:rsidRDefault="00FA0185">
      <w:pPr>
        <w:spacing w:line="360" w:lineRule="auto"/>
        <w:rPr>
          <w:rFonts w:ascii="宋体" w:hAnsi="宋体" w:cs="宋体"/>
          <w:sz w:val="24"/>
        </w:rPr>
      </w:pPr>
      <w:r>
        <w:rPr>
          <w:rFonts w:ascii="宋体" w:hAnsi="宋体" w:cs="宋体" w:hint="eastAsia"/>
          <w:sz w:val="24"/>
        </w:rPr>
        <w:t xml:space="preserve">    （3）由于供应商的原因，在货到一周内未进行安装调试，或安装调试时间超过正常要求，按每超过一天罚款合同总额的0.05%或按实际损失罚款。情节严重者，将依法律程序对供应商进行索赔。 </w:t>
      </w:r>
    </w:p>
    <w:sectPr w:rsidR="002B575C" w:rsidSect="002B575C">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A5D" w:rsidRDefault="00C50A5D" w:rsidP="002B575C">
      <w:r>
        <w:separator/>
      </w:r>
    </w:p>
  </w:endnote>
  <w:endnote w:type="continuationSeparator" w:id="0">
    <w:p w:rsidR="00C50A5D" w:rsidRDefault="00C50A5D" w:rsidP="002B57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5C" w:rsidRDefault="00224C17">
    <w:pPr>
      <w:pStyle w:val="a5"/>
      <w:framePr w:wrap="around" w:vAnchor="text" w:hAnchor="margin" w:xAlign="center" w:y="1"/>
      <w:rPr>
        <w:rStyle w:val="a8"/>
      </w:rPr>
    </w:pPr>
    <w:r>
      <w:fldChar w:fldCharType="begin"/>
    </w:r>
    <w:r w:rsidR="00FA0185">
      <w:rPr>
        <w:rStyle w:val="a8"/>
      </w:rPr>
      <w:instrText xml:space="preserve">PAGE  </w:instrText>
    </w:r>
    <w:r>
      <w:fldChar w:fldCharType="end"/>
    </w:r>
  </w:p>
  <w:p w:rsidR="002B575C" w:rsidRDefault="002B575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75C" w:rsidRDefault="00224C17">
    <w:pPr>
      <w:pStyle w:val="a5"/>
      <w:framePr w:wrap="around" w:vAnchor="text" w:hAnchor="margin" w:xAlign="center" w:y="1"/>
      <w:rPr>
        <w:rStyle w:val="a8"/>
      </w:rPr>
    </w:pPr>
    <w:r>
      <w:fldChar w:fldCharType="begin"/>
    </w:r>
    <w:r w:rsidR="00FA0185">
      <w:rPr>
        <w:rStyle w:val="a8"/>
      </w:rPr>
      <w:instrText xml:space="preserve">PAGE  </w:instrText>
    </w:r>
    <w:r>
      <w:fldChar w:fldCharType="separate"/>
    </w:r>
    <w:r w:rsidR="001F5AB2">
      <w:rPr>
        <w:rStyle w:val="a8"/>
        <w:noProof/>
      </w:rPr>
      <w:t>1</w:t>
    </w:r>
    <w:r>
      <w:fldChar w:fldCharType="end"/>
    </w:r>
  </w:p>
  <w:p w:rsidR="002B575C" w:rsidRDefault="002B57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A5D" w:rsidRDefault="00C50A5D" w:rsidP="002B575C">
      <w:r>
        <w:separator/>
      </w:r>
    </w:p>
  </w:footnote>
  <w:footnote w:type="continuationSeparator" w:id="0">
    <w:p w:rsidR="00C50A5D" w:rsidRDefault="00C50A5D" w:rsidP="002B57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93322"/>
    <w:rsid w:val="000168B2"/>
    <w:rsid w:val="00020A8D"/>
    <w:rsid w:val="00030AFD"/>
    <w:rsid w:val="0003200B"/>
    <w:rsid w:val="00043A60"/>
    <w:rsid w:val="00043C57"/>
    <w:rsid w:val="00061ECE"/>
    <w:rsid w:val="00065474"/>
    <w:rsid w:val="00082938"/>
    <w:rsid w:val="000876E8"/>
    <w:rsid w:val="000B427E"/>
    <w:rsid w:val="000C0BAB"/>
    <w:rsid w:val="000C5355"/>
    <w:rsid w:val="000D7FF6"/>
    <w:rsid w:val="00102D96"/>
    <w:rsid w:val="00112AEF"/>
    <w:rsid w:val="00120E11"/>
    <w:rsid w:val="0013462B"/>
    <w:rsid w:val="00136231"/>
    <w:rsid w:val="00137E87"/>
    <w:rsid w:val="00154DD7"/>
    <w:rsid w:val="00172B74"/>
    <w:rsid w:val="001A5713"/>
    <w:rsid w:val="001B05D2"/>
    <w:rsid w:val="001B7F92"/>
    <w:rsid w:val="001C00BA"/>
    <w:rsid w:val="001E360F"/>
    <w:rsid w:val="001F5AB2"/>
    <w:rsid w:val="00201D47"/>
    <w:rsid w:val="00207437"/>
    <w:rsid w:val="002166B7"/>
    <w:rsid w:val="00216D2E"/>
    <w:rsid w:val="00224C17"/>
    <w:rsid w:val="00232A42"/>
    <w:rsid w:val="002432BC"/>
    <w:rsid w:val="00243379"/>
    <w:rsid w:val="002470B2"/>
    <w:rsid w:val="00250F50"/>
    <w:rsid w:val="00257DF2"/>
    <w:rsid w:val="00282D31"/>
    <w:rsid w:val="00284F63"/>
    <w:rsid w:val="00293A08"/>
    <w:rsid w:val="00295802"/>
    <w:rsid w:val="002A738C"/>
    <w:rsid w:val="002B2453"/>
    <w:rsid w:val="002B3E00"/>
    <w:rsid w:val="002B575C"/>
    <w:rsid w:val="002B58B6"/>
    <w:rsid w:val="002F0D18"/>
    <w:rsid w:val="00300C2E"/>
    <w:rsid w:val="0031268A"/>
    <w:rsid w:val="00314782"/>
    <w:rsid w:val="00324330"/>
    <w:rsid w:val="00325B69"/>
    <w:rsid w:val="00334E64"/>
    <w:rsid w:val="003850C0"/>
    <w:rsid w:val="00395427"/>
    <w:rsid w:val="003A18F1"/>
    <w:rsid w:val="003B4B80"/>
    <w:rsid w:val="003C1323"/>
    <w:rsid w:val="003C23B6"/>
    <w:rsid w:val="003C71C5"/>
    <w:rsid w:val="003D7283"/>
    <w:rsid w:val="003F3B27"/>
    <w:rsid w:val="00433C84"/>
    <w:rsid w:val="00436DFE"/>
    <w:rsid w:val="004570D7"/>
    <w:rsid w:val="004616D1"/>
    <w:rsid w:val="00471270"/>
    <w:rsid w:val="004720E8"/>
    <w:rsid w:val="00477126"/>
    <w:rsid w:val="00480246"/>
    <w:rsid w:val="00485DC4"/>
    <w:rsid w:val="00487ADF"/>
    <w:rsid w:val="00492640"/>
    <w:rsid w:val="004932CA"/>
    <w:rsid w:val="00494198"/>
    <w:rsid w:val="00494837"/>
    <w:rsid w:val="00495929"/>
    <w:rsid w:val="004B2F47"/>
    <w:rsid w:val="004B6C48"/>
    <w:rsid w:val="004C7AFC"/>
    <w:rsid w:val="004D6922"/>
    <w:rsid w:val="004F48C5"/>
    <w:rsid w:val="00502AB5"/>
    <w:rsid w:val="005036EF"/>
    <w:rsid w:val="00510315"/>
    <w:rsid w:val="0051170C"/>
    <w:rsid w:val="00511D3B"/>
    <w:rsid w:val="00525F33"/>
    <w:rsid w:val="00561580"/>
    <w:rsid w:val="005726BE"/>
    <w:rsid w:val="00572EF5"/>
    <w:rsid w:val="005745ED"/>
    <w:rsid w:val="0058651C"/>
    <w:rsid w:val="005A3D26"/>
    <w:rsid w:val="005D08F8"/>
    <w:rsid w:val="005D5E71"/>
    <w:rsid w:val="005E0BA0"/>
    <w:rsid w:val="005F0E96"/>
    <w:rsid w:val="005F34B4"/>
    <w:rsid w:val="005F69A3"/>
    <w:rsid w:val="005F6D15"/>
    <w:rsid w:val="00600DB3"/>
    <w:rsid w:val="00610C6D"/>
    <w:rsid w:val="00635AE1"/>
    <w:rsid w:val="006456EC"/>
    <w:rsid w:val="006509E4"/>
    <w:rsid w:val="0065120D"/>
    <w:rsid w:val="00651211"/>
    <w:rsid w:val="00652325"/>
    <w:rsid w:val="0066151F"/>
    <w:rsid w:val="00667B63"/>
    <w:rsid w:val="00685915"/>
    <w:rsid w:val="00690476"/>
    <w:rsid w:val="00696B80"/>
    <w:rsid w:val="006A157A"/>
    <w:rsid w:val="006B41C7"/>
    <w:rsid w:val="006C1FC7"/>
    <w:rsid w:val="006D3A6C"/>
    <w:rsid w:val="0071096B"/>
    <w:rsid w:val="0071212B"/>
    <w:rsid w:val="0073348F"/>
    <w:rsid w:val="00740114"/>
    <w:rsid w:val="00741D5E"/>
    <w:rsid w:val="00747204"/>
    <w:rsid w:val="00762B41"/>
    <w:rsid w:val="007643F0"/>
    <w:rsid w:val="0077312C"/>
    <w:rsid w:val="00793322"/>
    <w:rsid w:val="0079354F"/>
    <w:rsid w:val="007938D3"/>
    <w:rsid w:val="007A655A"/>
    <w:rsid w:val="007A6FC2"/>
    <w:rsid w:val="007B43C3"/>
    <w:rsid w:val="007C2CC9"/>
    <w:rsid w:val="007D7B52"/>
    <w:rsid w:val="007E54DA"/>
    <w:rsid w:val="007F6F42"/>
    <w:rsid w:val="0081258D"/>
    <w:rsid w:val="00830A3D"/>
    <w:rsid w:val="00847B72"/>
    <w:rsid w:val="008571F6"/>
    <w:rsid w:val="00871850"/>
    <w:rsid w:val="00885C07"/>
    <w:rsid w:val="008B51A8"/>
    <w:rsid w:val="008B69E1"/>
    <w:rsid w:val="008B700B"/>
    <w:rsid w:val="008D4ED8"/>
    <w:rsid w:val="008E00E3"/>
    <w:rsid w:val="008E3921"/>
    <w:rsid w:val="008E6FDE"/>
    <w:rsid w:val="00913A7F"/>
    <w:rsid w:val="00922559"/>
    <w:rsid w:val="00922B8C"/>
    <w:rsid w:val="00923579"/>
    <w:rsid w:val="00927380"/>
    <w:rsid w:val="009534C4"/>
    <w:rsid w:val="00966309"/>
    <w:rsid w:val="00973876"/>
    <w:rsid w:val="00980945"/>
    <w:rsid w:val="009910AB"/>
    <w:rsid w:val="009A195A"/>
    <w:rsid w:val="009A40C9"/>
    <w:rsid w:val="009A4EC2"/>
    <w:rsid w:val="009A7420"/>
    <w:rsid w:val="009F5E26"/>
    <w:rsid w:val="00A04623"/>
    <w:rsid w:val="00A15494"/>
    <w:rsid w:val="00A24E14"/>
    <w:rsid w:val="00A4403A"/>
    <w:rsid w:val="00A44508"/>
    <w:rsid w:val="00A631D0"/>
    <w:rsid w:val="00A678A3"/>
    <w:rsid w:val="00A73403"/>
    <w:rsid w:val="00A826FE"/>
    <w:rsid w:val="00A83A2C"/>
    <w:rsid w:val="00A909E1"/>
    <w:rsid w:val="00AB19E1"/>
    <w:rsid w:val="00AB5BA5"/>
    <w:rsid w:val="00AC0529"/>
    <w:rsid w:val="00AC176A"/>
    <w:rsid w:val="00AC2E37"/>
    <w:rsid w:val="00AE2EE1"/>
    <w:rsid w:val="00AF28D6"/>
    <w:rsid w:val="00B005EB"/>
    <w:rsid w:val="00B05D65"/>
    <w:rsid w:val="00B06B7D"/>
    <w:rsid w:val="00B1644C"/>
    <w:rsid w:val="00B217CD"/>
    <w:rsid w:val="00B23F62"/>
    <w:rsid w:val="00B442EB"/>
    <w:rsid w:val="00B4558A"/>
    <w:rsid w:val="00B67868"/>
    <w:rsid w:val="00B81B89"/>
    <w:rsid w:val="00B861FF"/>
    <w:rsid w:val="00B95C37"/>
    <w:rsid w:val="00BC1D19"/>
    <w:rsid w:val="00BC53DC"/>
    <w:rsid w:val="00BD5902"/>
    <w:rsid w:val="00BE6031"/>
    <w:rsid w:val="00BF0962"/>
    <w:rsid w:val="00BF7AB5"/>
    <w:rsid w:val="00C1697C"/>
    <w:rsid w:val="00C2364C"/>
    <w:rsid w:val="00C2381F"/>
    <w:rsid w:val="00C408B7"/>
    <w:rsid w:val="00C41F76"/>
    <w:rsid w:val="00C50A5D"/>
    <w:rsid w:val="00C66423"/>
    <w:rsid w:val="00C86A3E"/>
    <w:rsid w:val="00CA0D3D"/>
    <w:rsid w:val="00CA2C3D"/>
    <w:rsid w:val="00CB15B4"/>
    <w:rsid w:val="00CD4AA2"/>
    <w:rsid w:val="00CE29F5"/>
    <w:rsid w:val="00CF3F96"/>
    <w:rsid w:val="00D0089B"/>
    <w:rsid w:val="00D063A4"/>
    <w:rsid w:val="00D06611"/>
    <w:rsid w:val="00D10494"/>
    <w:rsid w:val="00D14386"/>
    <w:rsid w:val="00D20F40"/>
    <w:rsid w:val="00D24242"/>
    <w:rsid w:val="00D44D3B"/>
    <w:rsid w:val="00D57510"/>
    <w:rsid w:val="00D829D9"/>
    <w:rsid w:val="00D864BB"/>
    <w:rsid w:val="00D95156"/>
    <w:rsid w:val="00D973AF"/>
    <w:rsid w:val="00DD4E72"/>
    <w:rsid w:val="00DF7A1E"/>
    <w:rsid w:val="00E22C2B"/>
    <w:rsid w:val="00E33160"/>
    <w:rsid w:val="00E40DB5"/>
    <w:rsid w:val="00E4616E"/>
    <w:rsid w:val="00E53AC2"/>
    <w:rsid w:val="00E54A74"/>
    <w:rsid w:val="00E56154"/>
    <w:rsid w:val="00E5647F"/>
    <w:rsid w:val="00E64EEB"/>
    <w:rsid w:val="00E67071"/>
    <w:rsid w:val="00E711BC"/>
    <w:rsid w:val="00E81E48"/>
    <w:rsid w:val="00E91990"/>
    <w:rsid w:val="00EA1376"/>
    <w:rsid w:val="00EB16A1"/>
    <w:rsid w:val="00EC0FAF"/>
    <w:rsid w:val="00ED0E9A"/>
    <w:rsid w:val="00ED6428"/>
    <w:rsid w:val="00ED750F"/>
    <w:rsid w:val="00EE2191"/>
    <w:rsid w:val="00EF7B82"/>
    <w:rsid w:val="00F008C9"/>
    <w:rsid w:val="00F10AD4"/>
    <w:rsid w:val="00F1218E"/>
    <w:rsid w:val="00F16048"/>
    <w:rsid w:val="00F24092"/>
    <w:rsid w:val="00F27FF1"/>
    <w:rsid w:val="00F35612"/>
    <w:rsid w:val="00F41098"/>
    <w:rsid w:val="00F45961"/>
    <w:rsid w:val="00F545C4"/>
    <w:rsid w:val="00F60F0D"/>
    <w:rsid w:val="00F879C7"/>
    <w:rsid w:val="00F904BE"/>
    <w:rsid w:val="00F91008"/>
    <w:rsid w:val="00F9465F"/>
    <w:rsid w:val="00FA0185"/>
    <w:rsid w:val="00FB223B"/>
    <w:rsid w:val="00FC7825"/>
    <w:rsid w:val="00FE0DAF"/>
    <w:rsid w:val="015A5F84"/>
    <w:rsid w:val="017B0F11"/>
    <w:rsid w:val="022F1C33"/>
    <w:rsid w:val="03036481"/>
    <w:rsid w:val="030832A8"/>
    <w:rsid w:val="03224AAC"/>
    <w:rsid w:val="03781366"/>
    <w:rsid w:val="037C4E46"/>
    <w:rsid w:val="05473359"/>
    <w:rsid w:val="05E70F42"/>
    <w:rsid w:val="06210FF1"/>
    <w:rsid w:val="063F2BDF"/>
    <w:rsid w:val="06742DD6"/>
    <w:rsid w:val="069D7EE6"/>
    <w:rsid w:val="06DB58B5"/>
    <w:rsid w:val="07A169F4"/>
    <w:rsid w:val="07DF75F9"/>
    <w:rsid w:val="08E510A5"/>
    <w:rsid w:val="093714EA"/>
    <w:rsid w:val="093D4FB7"/>
    <w:rsid w:val="098B2B38"/>
    <w:rsid w:val="0A5002F7"/>
    <w:rsid w:val="0ADF0010"/>
    <w:rsid w:val="0B1B1717"/>
    <w:rsid w:val="0B5A56FC"/>
    <w:rsid w:val="0B744BD6"/>
    <w:rsid w:val="0C9578E6"/>
    <w:rsid w:val="0CFD6EDF"/>
    <w:rsid w:val="0E51631F"/>
    <w:rsid w:val="0EB40CC0"/>
    <w:rsid w:val="107C5919"/>
    <w:rsid w:val="10BC195D"/>
    <w:rsid w:val="10DF7877"/>
    <w:rsid w:val="113E2021"/>
    <w:rsid w:val="1270431F"/>
    <w:rsid w:val="127D6363"/>
    <w:rsid w:val="129A2264"/>
    <w:rsid w:val="149F5A55"/>
    <w:rsid w:val="14CC6567"/>
    <w:rsid w:val="150E065E"/>
    <w:rsid w:val="162E3AC8"/>
    <w:rsid w:val="16EA36EF"/>
    <w:rsid w:val="17300834"/>
    <w:rsid w:val="17457530"/>
    <w:rsid w:val="17D517B7"/>
    <w:rsid w:val="17E9452A"/>
    <w:rsid w:val="18947263"/>
    <w:rsid w:val="18AB3604"/>
    <w:rsid w:val="1A1A710E"/>
    <w:rsid w:val="1A452261"/>
    <w:rsid w:val="1B22244A"/>
    <w:rsid w:val="1B596274"/>
    <w:rsid w:val="1C540C3B"/>
    <w:rsid w:val="1DF63B37"/>
    <w:rsid w:val="1F271CAA"/>
    <w:rsid w:val="1F9D516C"/>
    <w:rsid w:val="1FAC6461"/>
    <w:rsid w:val="21E02A5E"/>
    <w:rsid w:val="224A024D"/>
    <w:rsid w:val="2260219C"/>
    <w:rsid w:val="22B60C01"/>
    <w:rsid w:val="22DE497A"/>
    <w:rsid w:val="22E13D10"/>
    <w:rsid w:val="23332149"/>
    <w:rsid w:val="235D2694"/>
    <w:rsid w:val="238346C3"/>
    <w:rsid w:val="23A60E02"/>
    <w:rsid w:val="23F15106"/>
    <w:rsid w:val="243E2D50"/>
    <w:rsid w:val="25053949"/>
    <w:rsid w:val="258E03AA"/>
    <w:rsid w:val="25A9797E"/>
    <w:rsid w:val="26307BB3"/>
    <w:rsid w:val="265B6ED4"/>
    <w:rsid w:val="26C90CC1"/>
    <w:rsid w:val="27673F57"/>
    <w:rsid w:val="277D0AB1"/>
    <w:rsid w:val="27837610"/>
    <w:rsid w:val="28DD1D9B"/>
    <w:rsid w:val="29675989"/>
    <w:rsid w:val="29AA2338"/>
    <w:rsid w:val="2AC338B7"/>
    <w:rsid w:val="2B513A1E"/>
    <w:rsid w:val="2C796D04"/>
    <w:rsid w:val="2CA8269C"/>
    <w:rsid w:val="2D836474"/>
    <w:rsid w:val="2F000F3F"/>
    <w:rsid w:val="2FAE53BD"/>
    <w:rsid w:val="310771F3"/>
    <w:rsid w:val="32211418"/>
    <w:rsid w:val="33803B20"/>
    <w:rsid w:val="33995387"/>
    <w:rsid w:val="33E47230"/>
    <w:rsid w:val="34D461F5"/>
    <w:rsid w:val="35494579"/>
    <w:rsid w:val="3699519F"/>
    <w:rsid w:val="36B9407D"/>
    <w:rsid w:val="36E5781D"/>
    <w:rsid w:val="37E4065C"/>
    <w:rsid w:val="38A80E31"/>
    <w:rsid w:val="390A6EDD"/>
    <w:rsid w:val="397B655D"/>
    <w:rsid w:val="3A0E5045"/>
    <w:rsid w:val="3A35120E"/>
    <w:rsid w:val="3A49242D"/>
    <w:rsid w:val="3B8221A4"/>
    <w:rsid w:val="3BBC5340"/>
    <w:rsid w:val="3C085E9F"/>
    <w:rsid w:val="3C5B55F2"/>
    <w:rsid w:val="3C6174C6"/>
    <w:rsid w:val="3CF4355D"/>
    <w:rsid w:val="3F4A37E5"/>
    <w:rsid w:val="3F566721"/>
    <w:rsid w:val="41A0173B"/>
    <w:rsid w:val="4203015A"/>
    <w:rsid w:val="42667D07"/>
    <w:rsid w:val="42E47537"/>
    <w:rsid w:val="43310E10"/>
    <w:rsid w:val="439F7F42"/>
    <w:rsid w:val="43D6477D"/>
    <w:rsid w:val="441F4FD2"/>
    <w:rsid w:val="4467148B"/>
    <w:rsid w:val="44F92736"/>
    <w:rsid w:val="45921C43"/>
    <w:rsid w:val="469E1637"/>
    <w:rsid w:val="47426DF8"/>
    <w:rsid w:val="475959AC"/>
    <w:rsid w:val="476928B5"/>
    <w:rsid w:val="47D711EB"/>
    <w:rsid w:val="48004C2D"/>
    <w:rsid w:val="49524092"/>
    <w:rsid w:val="49E36562"/>
    <w:rsid w:val="4A167E5A"/>
    <w:rsid w:val="4A2250E1"/>
    <w:rsid w:val="4A4B7673"/>
    <w:rsid w:val="4A5B700A"/>
    <w:rsid w:val="4A815B6C"/>
    <w:rsid w:val="4B5D49E6"/>
    <w:rsid w:val="4B677304"/>
    <w:rsid w:val="4D174060"/>
    <w:rsid w:val="4D193662"/>
    <w:rsid w:val="4EAD6196"/>
    <w:rsid w:val="4F7D1919"/>
    <w:rsid w:val="52DA680B"/>
    <w:rsid w:val="55147CDC"/>
    <w:rsid w:val="55D831E4"/>
    <w:rsid w:val="560378AC"/>
    <w:rsid w:val="58136FDD"/>
    <w:rsid w:val="59B81313"/>
    <w:rsid w:val="5A2F33EF"/>
    <w:rsid w:val="5A866475"/>
    <w:rsid w:val="5A9D65D8"/>
    <w:rsid w:val="5ACF2987"/>
    <w:rsid w:val="5AE51230"/>
    <w:rsid w:val="5B657B70"/>
    <w:rsid w:val="5C2A51C2"/>
    <w:rsid w:val="5D5C6839"/>
    <w:rsid w:val="5DB45594"/>
    <w:rsid w:val="5ED50624"/>
    <w:rsid w:val="5F3E1085"/>
    <w:rsid w:val="5FAA7574"/>
    <w:rsid w:val="6057516F"/>
    <w:rsid w:val="60B93916"/>
    <w:rsid w:val="615452E5"/>
    <w:rsid w:val="6271372B"/>
    <w:rsid w:val="62854227"/>
    <w:rsid w:val="62B81615"/>
    <w:rsid w:val="631E69AA"/>
    <w:rsid w:val="635B2294"/>
    <w:rsid w:val="64FD143E"/>
    <w:rsid w:val="655D38C2"/>
    <w:rsid w:val="660004CB"/>
    <w:rsid w:val="66A72049"/>
    <w:rsid w:val="66DC12A6"/>
    <w:rsid w:val="672542C6"/>
    <w:rsid w:val="677A6BED"/>
    <w:rsid w:val="680B1B93"/>
    <w:rsid w:val="686F362C"/>
    <w:rsid w:val="68C80C64"/>
    <w:rsid w:val="696078DD"/>
    <w:rsid w:val="699D01D2"/>
    <w:rsid w:val="6A1E114F"/>
    <w:rsid w:val="6B770D5D"/>
    <w:rsid w:val="6B795636"/>
    <w:rsid w:val="6BE31711"/>
    <w:rsid w:val="6C167712"/>
    <w:rsid w:val="6C9C0EC0"/>
    <w:rsid w:val="6DB271F3"/>
    <w:rsid w:val="6E34536D"/>
    <w:rsid w:val="6EA64798"/>
    <w:rsid w:val="6F895FCD"/>
    <w:rsid w:val="72544742"/>
    <w:rsid w:val="7298091E"/>
    <w:rsid w:val="73707BF4"/>
    <w:rsid w:val="738073FB"/>
    <w:rsid w:val="7382308B"/>
    <w:rsid w:val="74487336"/>
    <w:rsid w:val="745B2481"/>
    <w:rsid w:val="74964153"/>
    <w:rsid w:val="74991114"/>
    <w:rsid w:val="74EC4B62"/>
    <w:rsid w:val="75037CAE"/>
    <w:rsid w:val="75E12D54"/>
    <w:rsid w:val="76AE47C2"/>
    <w:rsid w:val="772B2E92"/>
    <w:rsid w:val="77DD6878"/>
    <w:rsid w:val="786A4166"/>
    <w:rsid w:val="7B402043"/>
    <w:rsid w:val="7B835FAF"/>
    <w:rsid w:val="7BC6698B"/>
    <w:rsid w:val="7BF20B71"/>
    <w:rsid w:val="7C916004"/>
    <w:rsid w:val="7CA5447A"/>
    <w:rsid w:val="7D1144BC"/>
    <w:rsid w:val="7F21529A"/>
    <w:rsid w:val="7FCF26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57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2B575C"/>
    <w:pPr>
      <w:ind w:leftChars="266" w:left="559"/>
    </w:pPr>
    <w:rPr>
      <w:sz w:val="28"/>
    </w:rPr>
  </w:style>
  <w:style w:type="paragraph" w:styleId="a4">
    <w:name w:val="Date"/>
    <w:basedOn w:val="a"/>
    <w:next w:val="a"/>
    <w:qFormat/>
    <w:rsid w:val="002B575C"/>
    <w:rPr>
      <w:szCs w:val="20"/>
    </w:rPr>
  </w:style>
  <w:style w:type="paragraph" w:styleId="a5">
    <w:name w:val="footer"/>
    <w:basedOn w:val="a"/>
    <w:qFormat/>
    <w:rsid w:val="002B575C"/>
    <w:pPr>
      <w:tabs>
        <w:tab w:val="center" w:pos="4153"/>
        <w:tab w:val="right" w:pos="8306"/>
      </w:tabs>
      <w:snapToGrid w:val="0"/>
      <w:jc w:val="left"/>
    </w:pPr>
    <w:rPr>
      <w:sz w:val="18"/>
      <w:szCs w:val="18"/>
    </w:rPr>
  </w:style>
  <w:style w:type="paragraph" w:styleId="a6">
    <w:name w:val="header"/>
    <w:basedOn w:val="a"/>
    <w:link w:val="Char"/>
    <w:qFormat/>
    <w:rsid w:val="002B575C"/>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2B575C"/>
    <w:pPr>
      <w:jc w:val="left"/>
    </w:pPr>
    <w:rPr>
      <w:kern w:val="0"/>
      <w:sz w:val="24"/>
    </w:rPr>
  </w:style>
  <w:style w:type="character" w:styleId="a8">
    <w:name w:val="page number"/>
    <w:basedOn w:val="a0"/>
    <w:qFormat/>
    <w:rsid w:val="002B575C"/>
  </w:style>
  <w:style w:type="character" w:styleId="a9">
    <w:name w:val="FollowedHyperlink"/>
    <w:basedOn w:val="a0"/>
    <w:qFormat/>
    <w:rsid w:val="002B575C"/>
    <w:rPr>
      <w:color w:val="333333"/>
      <w:u w:val="none"/>
    </w:rPr>
  </w:style>
  <w:style w:type="character" w:styleId="aa">
    <w:name w:val="Hyperlink"/>
    <w:basedOn w:val="a0"/>
    <w:qFormat/>
    <w:rsid w:val="002B575C"/>
    <w:rPr>
      <w:color w:val="333333"/>
      <w:u w:val="none"/>
    </w:rPr>
  </w:style>
  <w:style w:type="table" w:styleId="ab">
    <w:name w:val="Table Grid"/>
    <w:basedOn w:val="a1"/>
    <w:rsid w:val="002B57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
    <w:name w:val="页眉 Char"/>
    <w:link w:val="a6"/>
    <w:qFormat/>
    <w:rsid w:val="002B575C"/>
    <w:rPr>
      <w:kern w:val="2"/>
      <w:sz w:val="18"/>
      <w:szCs w:val="18"/>
    </w:rPr>
  </w:style>
  <w:style w:type="character" w:customStyle="1" w:styleId="manufacturer">
    <w:name w:val="manufacturer"/>
    <w:basedOn w:val="a0"/>
    <w:qFormat/>
    <w:rsid w:val="002B575C"/>
    <w:rPr>
      <w:color w:val="0B4672"/>
    </w:rPr>
  </w:style>
  <w:style w:type="paragraph" w:customStyle="1" w:styleId="cjk">
    <w:name w:val="cjk"/>
    <w:basedOn w:val="a"/>
    <w:qFormat/>
    <w:rsid w:val="002B575C"/>
    <w:pPr>
      <w:widowControl/>
      <w:spacing w:before="100" w:beforeAutospacing="1" w:after="119"/>
    </w:pPr>
    <w:rPr>
      <w:rFonts w:ascii="宋体" w:hAnsi="宋体" w:cs="宋体"/>
      <w:color w:val="000000"/>
      <w:kern w:val="0"/>
      <w:sz w:val="20"/>
      <w:szCs w:val="20"/>
    </w:rPr>
  </w:style>
  <w:style w:type="paragraph" w:customStyle="1" w:styleId="1">
    <w:name w:val="列出段落1"/>
    <w:basedOn w:val="a"/>
    <w:uiPriority w:val="34"/>
    <w:qFormat/>
    <w:rsid w:val="002B575C"/>
    <w:pPr>
      <w:ind w:firstLineChars="200" w:firstLine="420"/>
    </w:pPr>
    <w:rPr>
      <w:rFonts w:ascii="Calibri" w:hAnsi="Calibri"/>
      <w:szCs w:val="22"/>
    </w:rPr>
  </w:style>
  <w:style w:type="paragraph" w:customStyle="1" w:styleId="2">
    <w:name w:val="列出段落2"/>
    <w:basedOn w:val="a"/>
    <w:qFormat/>
    <w:rsid w:val="002B575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1552</Characters>
  <Application>Microsoft Office Word</Application>
  <DocSecurity>0</DocSecurity>
  <Lines>12</Lines>
  <Paragraphs>3</Paragraphs>
  <ScaleCrop>false</ScaleCrop>
  <Company>bcc</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2</cp:revision>
  <cp:lastPrinted>2004-08-13T02:45:00Z</cp:lastPrinted>
  <dcterms:created xsi:type="dcterms:W3CDTF">2016-12-21T04:03:00Z</dcterms:created>
  <dcterms:modified xsi:type="dcterms:W3CDTF">2016-12-21T04:03:00Z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