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17" w:rsidRDefault="002748D9">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医院床边工作车、平车、口服药车招标要求</w:t>
      </w:r>
    </w:p>
    <w:p w:rsidR="00807917" w:rsidRDefault="002748D9">
      <w:pPr>
        <w:rPr>
          <w:rFonts w:ascii="宋体" w:hAnsi="宋体"/>
          <w:sz w:val="24"/>
        </w:rPr>
      </w:pPr>
      <w:r>
        <w:rPr>
          <w:rFonts w:ascii="宋体" w:hAnsi="宋体" w:hint="eastAsia"/>
          <w:sz w:val="24"/>
        </w:rPr>
        <w:t>一、投标人资质要求：</w:t>
      </w:r>
    </w:p>
    <w:p w:rsidR="00807917" w:rsidRDefault="002748D9">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807917" w:rsidRDefault="002748D9">
      <w:pPr>
        <w:ind w:firstLineChars="100" w:firstLine="240"/>
        <w:rPr>
          <w:rFonts w:ascii="宋体" w:hAnsi="宋体"/>
          <w:sz w:val="24"/>
        </w:rPr>
      </w:pPr>
      <w:r>
        <w:rPr>
          <w:rFonts w:ascii="宋体" w:hAnsi="宋体" w:hint="eastAsia"/>
          <w:sz w:val="24"/>
        </w:rPr>
        <w:t>2、投标人必须是所投产品（床边工作车、平车、口服药车）的制造商或合法代理商或合法授权供应商；</w:t>
      </w:r>
    </w:p>
    <w:p w:rsidR="00807917" w:rsidRDefault="002748D9">
      <w:pPr>
        <w:ind w:firstLineChars="100" w:firstLine="240"/>
        <w:rPr>
          <w:rFonts w:ascii="宋体" w:hAnsi="宋体" w:cs="宋体"/>
          <w:sz w:val="24"/>
        </w:rPr>
      </w:pPr>
      <w:r>
        <w:rPr>
          <w:rFonts w:ascii="宋体" w:hAnsi="宋体" w:hint="eastAsia"/>
          <w:sz w:val="24"/>
        </w:rPr>
        <w:t>3、本项目不接受联合体投标人。</w:t>
      </w:r>
    </w:p>
    <w:p w:rsidR="007C66C0" w:rsidRPr="007C66C0" w:rsidRDefault="002748D9" w:rsidP="007C66C0">
      <w:pPr>
        <w:rPr>
          <w:rFonts w:ascii="宋体" w:hAnsi="宋体" w:cs="宋体" w:hint="eastAsia"/>
          <w:sz w:val="24"/>
        </w:rPr>
      </w:pPr>
      <w:r>
        <w:rPr>
          <w:rFonts w:ascii="宋体" w:hAnsi="宋体" w:cs="宋体" w:hint="eastAsia"/>
          <w:sz w:val="24"/>
        </w:rPr>
        <w:t>二、</w:t>
      </w:r>
      <w:r w:rsidR="007C66C0" w:rsidRPr="007C66C0">
        <w:rPr>
          <w:rFonts w:ascii="宋体" w:hAnsi="宋体" w:cs="宋体" w:hint="eastAsia"/>
          <w:sz w:val="24"/>
        </w:rPr>
        <w:t>招标项目名称：工作车、平车、口服药车一批</w:t>
      </w:r>
    </w:p>
    <w:p w:rsidR="007C66C0" w:rsidRPr="007C66C0" w:rsidRDefault="007C66C0" w:rsidP="007C66C0">
      <w:pPr>
        <w:rPr>
          <w:rFonts w:ascii="宋体" w:hAnsi="宋体" w:cs="宋体" w:hint="eastAsia"/>
          <w:sz w:val="24"/>
        </w:rPr>
      </w:pPr>
      <w:r w:rsidRPr="007C66C0">
        <w:rPr>
          <w:rFonts w:ascii="宋体" w:hAnsi="宋体" w:cs="宋体" w:hint="eastAsia"/>
          <w:sz w:val="24"/>
        </w:rPr>
        <w:t xml:space="preserve">     预算：￥17万元</w:t>
      </w:r>
    </w:p>
    <w:p w:rsidR="00807917" w:rsidRDefault="002748D9">
      <w:pPr>
        <w:rPr>
          <w:rFonts w:ascii="宋体" w:hAnsi="宋体" w:cs="宋体"/>
          <w:sz w:val="24"/>
        </w:rPr>
      </w:pPr>
      <w:r>
        <w:rPr>
          <w:rFonts w:ascii="宋体" w:hAnsi="宋体" w:hint="eastAsia"/>
          <w:b/>
          <w:kern w:val="0"/>
          <w:sz w:val="24"/>
        </w:rPr>
        <w:t>货物清单</w:t>
      </w:r>
      <w:r>
        <w:rPr>
          <w:rFonts w:ascii="宋体" w:hAnsi="宋体" w:cs="宋体" w:hint="eastAsia"/>
          <w:sz w:val="24"/>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2"/>
        <w:gridCol w:w="851"/>
        <w:gridCol w:w="850"/>
        <w:gridCol w:w="1985"/>
        <w:gridCol w:w="2410"/>
      </w:tblGrid>
      <w:tr w:rsidR="00807917" w:rsidRPr="00BA3436" w:rsidTr="00C7078C">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b/>
                <w:color w:val="000000" w:themeColor="text1"/>
                <w:sz w:val="24"/>
              </w:rPr>
              <w:t>序号</w:t>
            </w:r>
          </w:p>
        </w:tc>
        <w:tc>
          <w:tcPr>
            <w:tcW w:w="1842"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b/>
                <w:color w:val="000000" w:themeColor="text1"/>
                <w:sz w:val="24"/>
              </w:rPr>
              <w:t>设备名称</w:t>
            </w:r>
          </w:p>
        </w:tc>
        <w:tc>
          <w:tcPr>
            <w:tcW w:w="851"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b/>
                <w:color w:val="000000" w:themeColor="text1"/>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预算金额</w:t>
            </w:r>
            <w:r w:rsidRPr="00BA3436">
              <w:rPr>
                <w:rFonts w:ascii="宋体" w:hAnsi="宋体"/>
                <w:b/>
                <w:color w:val="000000" w:themeColor="text1"/>
                <w:sz w:val="24"/>
              </w:rPr>
              <w:t>（万元）</w:t>
            </w:r>
          </w:p>
        </w:tc>
        <w:tc>
          <w:tcPr>
            <w:tcW w:w="2410"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备注</w:t>
            </w:r>
          </w:p>
        </w:tc>
      </w:tr>
      <w:tr w:rsidR="00807917" w:rsidRPr="00BA3436" w:rsidTr="00C7078C">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床边工作车</w:t>
            </w:r>
          </w:p>
        </w:tc>
        <w:tc>
          <w:tcPr>
            <w:tcW w:w="851"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24</w:t>
            </w:r>
          </w:p>
        </w:tc>
        <w:tc>
          <w:tcPr>
            <w:tcW w:w="850" w:type="dxa"/>
            <w:tcBorders>
              <w:top w:val="single" w:sz="4" w:space="0" w:color="auto"/>
              <w:left w:val="single" w:sz="4" w:space="0" w:color="auto"/>
              <w:bottom w:val="single" w:sz="4" w:space="0" w:color="auto"/>
              <w:right w:val="single" w:sz="4" w:space="0" w:color="auto"/>
            </w:tcBorders>
            <w:vAlign w:val="center"/>
          </w:tcPr>
          <w:p w:rsidR="00807917" w:rsidRPr="00BA3436" w:rsidRDefault="00BA3436">
            <w:pPr>
              <w:jc w:val="center"/>
              <w:rPr>
                <w:rFonts w:ascii="宋体" w:hAnsi="宋体"/>
                <w:b/>
                <w:color w:val="000000" w:themeColor="text1"/>
                <w:sz w:val="24"/>
              </w:rPr>
            </w:pPr>
            <w:r w:rsidRPr="00BA3436">
              <w:rPr>
                <w:rFonts w:ascii="宋体" w:hAnsi="宋体" w:hint="eastAsia"/>
                <w:b/>
                <w:color w:val="000000" w:themeColor="text1"/>
                <w:sz w:val="24"/>
              </w:rPr>
              <w:t>台</w:t>
            </w:r>
          </w:p>
        </w:tc>
        <w:tc>
          <w:tcPr>
            <w:tcW w:w="1985"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807917" w:rsidRPr="00BA3436" w:rsidRDefault="00807917">
            <w:pPr>
              <w:jc w:val="center"/>
              <w:rPr>
                <w:rFonts w:ascii="宋体" w:hAnsi="宋体"/>
                <w:b/>
                <w:color w:val="000000" w:themeColor="text1"/>
                <w:sz w:val="24"/>
              </w:rPr>
            </w:pPr>
          </w:p>
        </w:tc>
      </w:tr>
      <w:tr w:rsidR="00807917" w:rsidRPr="00BA3436" w:rsidTr="00C7078C">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平车</w:t>
            </w:r>
          </w:p>
        </w:tc>
        <w:tc>
          <w:tcPr>
            <w:tcW w:w="851"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807917" w:rsidRPr="00BA3436" w:rsidRDefault="00BA3436">
            <w:pPr>
              <w:jc w:val="center"/>
              <w:rPr>
                <w:rFonts w:ascii="宋体" w:hAnsi="宋体"/>
                <w:b/>
                <w:color w:val="000000" w:themeColor="text1"/>
                <w:sz w:val="24"/>
              </w:rPr>
            </w:pPr>
            <w:r w:rsidRPr="00BA3436">
              <w:rPr>
                <w:rFonts w:ascii="宋体" w:hAnsi="宋体" w:hint="eastAsia"/>
                <w:b/>
                <w:color w:val="000000" w:themeColor="text1"/>
                <w:sz w:val="24"/>
              </w:rPr>
              <w:t>台</w:t>
            </w:r>
          </w:p>
        </w:tc>
        <w:tc>
          <w:tcPr>
            <w:tcW w:w="1985"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807917" w:rsidRPr="00BA3436" w:rsidRDefault="00807917">
            <w:pPr>
              <w:jc w:val="center"/>
              <w:rPr>
                <w:rFonts w:ascii="宋体" w:hAnsi="宋体"/>
                <w:b/>
                <w:color w:val="000000" w:themeColor="text1"/>
                <w:sz w:val="24"/>
              </w:rPr>
            </w:pPr>
          </w:p>
        </w:tc>
      </w:tr>
      <w:tr w:rsidR="00807917" w:rsidRPr="00BA3436" w:rsidTr="00C7078C">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口服药车</w:t>
            </w:r>
          </w:p>
        </w:tc>
        <w:tc>
          <w:tcPr>
            <w:tcW w:w="851"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807917" w:rsidRPr="00BA3436" w:rsidRDefault="00BA3436">
            <w:pPr>
              <w:jc w:val="center"/>
              <w:rPr>
                <w:rFonts w:ascii="宋体" w:hAnsi="宋体"/>
                <w:b/>
                <w:color w:val="000000" w:themeColor="text1"/>
                <w:sz w:val="24"/>
              </w:rPr>
            </w:pPr>
            <w:r w:rsidRPr="00BA3436">
              <w:rPr>
                <w:rFonts w:ascii="宋体" w:hAnsi="宋体" w:hint="eastAsia"/>
                <w:b/>
                <w:color w:val="000000" w:themeColor="text1"/>
                <w:sz w:val="24"/>
              </w:rPr>
              <w:t>台</w:t>
            </w:r>
          </w:p>
        </w:tc>
        <w:tc>
          <w:tcPr>
            <w:tcW w:w="1985" w:type="dxa"/>
            <w:tcBorders>
              <w:top w:val="single" w:sz="4" w:space="0" w:color="auto"/>
              <w:left w:val="single" w:sz="4" w:space="0" w:color="auto"/>
              <w:bottom w:val="single" w:sz="4" w:space="0" w:color="auto"/>
              <w:right w:val="single" w:sz="4" w:space="0" w:color="auto"/>
            </w:tcBorders>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807917" w:rsidRPr="00BA3436" w:rsidRDefault="00807917">
            <w:pPr>
              <w:jc w:val="center"/>
              <w:rPr>
                <w:rFonts w:ascii="宋体" w:hAnsi="宋体"/>
                <w:b/>
                <w:color w:val="000000" w:themeColor="text1"/>
                <w:sz w:val="24"/>
              </w:rPr>
            </w:pPr>
          </w:p>
        </w:tc>
      </w:tr>
      <w:tr w:rsidR="00807917" w:rsidRPr="00BA3436" w:rsidTr="00C7078C">
        <w:tc>
          <w:tcPr>
            <w:tcW w:w="4111" w:type="dxa"/>
            <w:gridSpan w:val="4"/>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合计</w:t>
            </w:r>
          </w:p>
        </w:tc>
        <w:tc>
          <w:tcPr>
            <w:tcW w:w="1985" w:type="dxa"/>
            <w:vAlign w:val="center"/>
          </w:tcPr>
          <w:p w:rsidR="00807917" w:rsidRPr="00BA3436" w:rsidRDefault="002748D9">
            <w:pPr>
              <w:jc w:val="center"/>
              <w:rPr>
                <w:rFonts w:ascii="宋体" w:hAnsi="宋体"/>
                <w:b/>
                <w:color w:val="000000" w:themeColor="text1"/>
                <w:sz w:val="24"/>
              </w:rPr>
            </w:pPr>
            <w:r w:rsidRPr="00BA3436">
              <w:rPr>
                <w:rFonts w:ascii="宋体" w:hAnsi="宋体" w:hint="eastAsia"/>
                <w:b/>
                <w:color w:val="000000" w:themeColor="text1"/>
                <w:sz w:val="24"/>
              </w:rPr>
              <w:t>17</w:t>
            </w:r>
          </w:p>
        </w:tc>
        <w:tc>
          <w:tcPr>
            <w:tcW w:w="2410" w:type="dxa"/>
            <w:vAlign w:val="center"/>
          </w:tcPr>
          <w:p w:rsidR="00807917" w:rsidRPr="00BA3436" w:rsidRDefault="00807917">
            <w:pPr>
              <w:jc w:val="center"/>
              <w:rPr>
                <w:rFonts w:ascii="宋体" w:hAnsi="宋体"/>
                <w:b/>
                <w:color w:val="000000" w:themeColor="text1"/>
                <w:sz w:val="24"/>
              </w:rPr>
            </w:pPr>
          </w:p>
        </w:tc>
      </w:tr>
    </w:tbl>
    <w:p w:rsidR="00807917" w:rsidRDefault="00807917">
      <w:pPr>
        <w:rPr>
          <w:rFonts w:ascii="宋体" w:hAnsi="宋体"/>
          <w:sz w:val="24"/>
        </w:rPr>
      </w:pPr>
    </w:p>
    <w:p w:rsidR="00807917" w:rsidRDefault="002748D9">
      <w:pPr>
        <w:rPr>
          <w:rFonts w:ascii="宋体" w:hAnsi="宋体"/>
          <w:b/>
          <w:kern w:val="0"/>
          <w:sz w:val="24"/>
        </w:rPr>
      </w:pPr>
      <w:r>
        <w:rPr>
          <w:rFonts w:ascii="宋体" w:hAnsi="宋体" w:cs="宋体" w:hint="eastAsia"/>
          <w:sz w:val="24"/>
        </w:rPr>
        <w:t>三、</w:t>
      </w:r>
      <w:r>
        <w:rPr>
          <w:rFonts w:ascii="宋体" w:hAnsi="宋体" w:hint="eastAsia"/>
          <w:b/>
          <w:kern w:val="0"/>
          <w:sz w:val="24"/>
        </w:rPr>
        <w:t>主要技术规格及配置要求</w:t>
      </w:r>
    </w:p>
    <w:p w:rsidR="00807917" w:rsidRDefault="002748D9">
      <w:pPr>
        <w:rPr>
          <w:rFonts w:ascii="宋体" w:hAnsi="宋体" w:cs="宋体"/>
          <w:color w:val="C00000"/>
          <w:sz w:val="24"/>
        </w:rPr>
      </w:pPr>
      <w:r>
        <w:rPr>
          <w:rFonts w:ascii="宋体" w:hAnsi="宋体" w:hint="eastAsia"/>
          <w:b/>
          <w:kern w:val="0"/>
          <w:sz w:val="24"/>
        </w:rPr>
        <w:t>（一）床边工作</w:t>
      </w:r>
      <w:proofErr w:type="gramStart"/>
      <w:r>
        <w:rPr>
          <w:rFonts w:ascii="宋体" w:hAnsi="宋体" w:hint="eastAsia"/>
          <w:b/>
          <w:kern w:val="0"/>
          <w:sz w:val="24"/>
        </w:rPr>
        <w:t>车具体</w:t>
      </w:r>
      <w:proofErr w:type="gramEnd"/>
      <w:r>
        <w:rPr>
          <w:rFonts w:ascii="宋体" w:hAnsi="宋体" w:hint="eastAsia"/>
          <w:b/>
          <w:kern w:val="0"/>
          <w:sz w:val="24"/>
        </w:rPr>
        <w:t>技术参数及配置要求：</w:t>
      </w:r>
    </w:p>
    <w:p w:rsidR="00807917" w:rsidRDefault="002748D9">
      <w:pPr>
        <w:spacing w:line="300" w:lineRule="auto"/>
        <w:jc w:val="left"/>
        <w:rPr>
          <w:rFonts w:ascii="宋体" w:hAnsi="宋体" w:cs="宋体"/>
          <w:sz w:val="24"/>
        </w:rPr>
      </w:pPr>
      <w:r>
        <w:rPr>
          <w:rFonts w:ascii="宋体" w:hAnsi="宋体" w:cs="宋体" w:hint="eastAsia"/>
          <w:sz w:val="24"/>
        </w:rPr>
        <w:t xml:space="preserve">  1、规格尺寸约为600</w:t>
      </w:r>
      <w:r>
        <w:rPr>
          <w:rFonts w:ascii="Arial" w:hAnsi="Arial" w:cs="Arial"/>
          <w:sz w:val="24"/>
        </w:rPr>
        <w:t>×</w:t>
      </w:r>
      <w:r>
        <w:rPr>
          <w:rFonts w:ascii="宋体" w:hAnsi="宋体" w:cs="宋体" w:hint="eastAsia"/>
          <w:sz w:val="24"/>
        </w:rPr>
        <w:t>420</w:t>
      </w:r>
      <w:r>
        <w:rPr>
          <w:rFonts w:ascii="Arial" w:hAnsi="Arial" w:cs="Arial"/>
          <w:sz w:val="24"/>
        </w:rPr>
        <w:t>×</w:t>
      </w:r>
      <w:r>
        <w:rPr>
          <w:rFonts w:ascii="宋体" w:hAnsi="宋体" w:cs="宋体" w:hint="eastAsia"/>
          <w:sz w:val="24"/>
        </w:rPr>
        <w:t>900mm。</w:t>
      </w:r>
    </w:p>
    <w:p w:rsidR="00807917" w:rsidRDefault="002748D9">
      <w:pPr>
        <w:spacing w:line="300" w:lineRule="auto"/>
        <w:jc w:val="left"/>
        <w:rPr>
          <w:rFonts w:ascii="宋体" w:hAnsi="宋体"/>
          <w:sz w:val="24"/>
        </w:rPr>
      </w:pPr>
      <w:r>
        <w:rPr>
          <w:rFonts w:ascii="宋体" w:hAnsi="宋体" w:cs="宋体" w:hint="eastAsia"/>
          <w:kern w:val="0"/>
          <w:sz w:val="24"/>
        </w:rPr>
        <w:t>▲</w:t>
      </w:r>
      <w:r>
        <w:rPr>
          <w:rFonts w:ascii="宋体" w:hAnsi="宋体" w:cs="宋体" w:hint="eastAsia"/>
          <w:sz w:val="24"/>
        </w:rPr>
        <w:t>2、整车塑钢制作，车体配置抽屉≧2层，抽屉内置活动隔板，可根据使用需要</w:t>
      </w:r>
      <w:r>
        <w:rPr>
          <w:rFonts w:ascii="宋体" w:hAnsi="宋体" w:cs="宋体" w:hint="eastAsia"/>
          <w:sz w:val="24"/>
        </w:rPr>
        <w:tab/>
        <w:t xml:space="preserve"> 调节抽屉布局。</w:t>
      </w:r>
      <w:r>
        <w:rPr>
          <w:rFonts w:ascii="宋体" w:hAnsi="宋体" w:cs="宋体" w:hint="eastAsia"/>
          <w:sz w:val="24"/>
        </w:rPr>
        <w:br/>
        <w:t xml:space="preserve">  3、抽屉导轨采用缓冲三节钢制导轨，</w:t>
      </w:r>
      <w:r w:rsidR="007906E3">
        <w:rPr>
          <w:rFonts w:ascii="宋体" w:hAnsi="宋体" w:cs="宋体" w:hint="eastAsia"/>
          <w:sz w:val="24"/>
        </w:rPr>
        <w:t>要求</w:t>
      </w:r>
      <w:r>
        <w:rPr>
          <w:rFonts w:ascii="宋体" w:hAnsi="宋体" w:cs="宋体" w:hint="eastAsia"/>
          <w:sz w:val="24"/>
        </w:rPr>
        <w:t>承重力强，抽拉灵活，带自锁功能，关严后</w:t>
      </w:r>
      <w:r w:rsidR="00E95323">
        <w:rPr>
          <w:rFonts w:ascii="宋体" w:hAnsi="宋体" w:cs="宋体" w:hint="eastAsia"/>
          <w:sz w:val="24"/>
        </w:rPr>
        <w:t>能</w:t>
      </w:r>
      <w:r>
        <w:rPr>
          <w:rFonts w:ascii="宋体" w:hAnsi="宋体" w:cs="宋体" w:hint="eastAsia"/>
          <w:sz w:val="24"/>
        </w:rPr>
        <w:t>防止意外滑出。</w:t>
      </w:r>
      <w:r>
        <w:rPr>
          <w:rFonts w:ascii="宋体" w:hAnsi="宋体" w:cs="宋体" w:hint="eastAsia"/>
          <w:sz w:val="24"/>
        </w:rPr>
        <w:br/>
        <w:t>▲4、工作台面设有三面不锈钢护栏，</w:t>
      </w:r>
      <w:r w:rsidR="00E100C0">
        <w:rPr>
          <w:rFonts w:ascii="宋体" w:hAnsi="宋体" w:cs="宋体" w:hint="eastAsia"/>
          <w:sz w:val="24"/>
        </w:rPr>
        <w:t>能</w:t>
      </w:r>
      <w:r>
        <w:rPr>
          <w:rFonts w:ascii="宋体" w:hAnsi="宋体" w:cs="宋体" w:hint="eastAsia"/>
          <w:sz w:val="24"/>
        </w:rPr>
        <w:t>防止物品意外掉落，便于台面工作。</w:t>
      </w:r>
      <w:r>
        <w:rPr>
          <w:rFonts w:ascii="宋体" w:hAnsi="宋体" w:cs="宋体" w:hint="eastAsia"/>
          <w:sz w:val="24"/>
        </w:rPr>
        <w:br/>
        <w:t>▲5、车体左侧</w:t>
      </w:r>
      <w:r>
        <w:rPr>
          <w:rFonts w:ascii="宋体" w:hAnsi="宋体" w:hint="eastAsia"/>
          <w:sz w:val="24"/>
        </w:rPr>
        <w:t>设</w:t>
      </w:r>
      <w:r>
        <w:rPr>
          <w:rFonts w:ascii="宋体" w:hAnsi="宋体" w:cs="宋体" w:hint="eastAsia"/>
          <w:sz w:val="24"/>
        </w:rPr>
        <w:t>不锈钢扶手，下方可悬挂置物桶，右侧配置挂钩。</w:t>
      </w:r>
      <w:r>
        <w:rPr>
          <w:rFonts w:ascii="宋体" w:hAnsi="宋体" w:cs="宋体" w:hint="eastAsia"/>
          <w:sz w:val="24"/>
        </w:rPr>
        <w:br/>
        <w:t xml:space="preserve">  6、车体下部</w:t>
      </w:r>
      <w:r>
        <w:rPr>
          <w:rFonts w:ascii="宋体" w:hAnsi="宋体" w:hint="eastAsia"/>
          <w:sz w:val="24"/>
        </w:rPr>
        <w:t>具有</w:t>
      </w:r>
      <w:r>
        <w:rPr>
          <w:rFonts w:ascii="宋体" w:hAnsi="宋体" w:cs="宋体" w:hint="eastAsia"/>
          <w:sz w:val="24"/>
        </w:rPr>
        <w:t>一层搁板，设四面围栏，可用于摆放仪器或其他物品。</w:t>
      </w:r>
      <w:r>
        <w:rPr>
          <w:rFonts w:ascii="宋体" w:hAnsi="宋体" w:cs="宋体" w:hint="eastAsia"/>
          <w:sz w:val="24"/>
        </w:rPr>
        <w:br/>
        <w:t xml:space="preserve">  7、脚轮采用四个</w:t>
      </w:r>
      <w:proofErr w:type="gramStart"/>
      <w:r>
        <w:rPr>
          <w:rFonts w:ascii="宋体" w:hAnsi="宋体" w:cs="宋体" w:hint="eastAsia"/>
          <w:sz w:val="24"/>
        </w:rPr>
        <w:t>万向静音</w:t>
      </w:r>
      <w:proofErr w:type="gramEnd"/>
      <w:r>
        <w:rPr>
          <w:rFonts w:ascii="宋体" w:hAnsi="宋体" w:cs="宋体" w:hint="eastAsia"/>
          <w:sz w:val="24"/>
        </w:rPr>
        <w:t>轮，两轮带</w:t>
      </w:r>
      <w:proofErr w:type="gramStart"/>
      <w:r>
        <w:rPr>
          <w:rFonts w:ascii="宋体" w:hAnsi="宋体" w:cs="宋体" w:hint="eastAsia"/>
          <w:sz w:val="24"/>
        </w:rPr>
        <w:t>掣</w:t>
      </w:r>
      <w:proofErr w:type="gramEnd"/>
      <w:r>
        <w:rPr>
          <w:rFonts w:ascii="宋体" w:hAnsi="宋体" w:cs="宋体" w:hint="eastAsia"/>
          <w:sz w:val="24"/>
        </w:rPr>
        <w:t>。</w:t>
      </w:r>
      <w:r>
        <w:rPr>
          <w:rFonts w:ascii="宋体" w:hAnsi="宋体" w:cs="宋体" w:hint="eastAsia"/>
          <w:sz w:val="24"/>
        </w:rPr>
        <w:br/>
        <w:t>▲8、</w:t>
      </w:r>
      <w:r>
        <w:rPr>
          <w:rFonts w:ascii="宋体" w:hAnsi="宋体" w:hint="eastAsia"/>
          <w:sz w:val="24"/>
        </w:rPr>
        <w:t>车体底部边缘装有</w:t>
      </w:r>
      <w:r>
        <w:rPr>
          <w:rFonts w:ascii="宋体" w:hAnsi="宋体" w:cs="宋体" w:hint="eastAsia"/>
          <w:sz w:val="24"/>
        </w:rPr>
        <w:t>≧4</w:t>
      </w:r>
      <w:r>
        <w:rPr>
          <w:rFonts w:ascii="宋体" w:hAnsi="宋体" w:hint="eastAsia"/>
          <w:sz w:val="24"/>
        </w:rPr>
        <w:t>个ABS防撞胶。</w:t>
      </w:r>
    </w:p>
    <w:p w:rsidR="00807917" w:rsidRDefault="002748D9">
      <w:pPr>
        <w:spacing w:line="300" w:lineRule="auto"/>
        <w:jc w:val="left"/>
        <w:rPr>
          <w:rFonts w:ascii="宋体" w:hAnsi="宋体" w:cs="宋体"/>
          <w:sz w:val="24"/>
        </w:rPr>
      </w:pPr>
      <w:r>
        <w:rPr>
          <w:rFonts w:ascii="宋体" w:hAnsi="宋体" w:cs="宋体" w:hint="eastAsia"/>
          <w:sz w:val="24"/>
        </w:rPr>
        <w:t xml:space="preserve">  9、抽屉层数和抽屉内部分隔均可根据客户要求定制。</w:t>
      </w:r>
    </w:p>
    <w:p w:rsidR="00807917" w:rsidRDefault="002748D9">
      <w:pPr>
        <w:spacing w:line="300" w:lineRule="auto"/>
        <w:jc w:val="left"/>
        <w:rPr>
          <w:rFonts w:ascii="宋体" w:hAnsi="宋体"/>
          <w:b/>
          <w:kern w:val="0"/>
          <w:sz w:val="24"/>
        </w:rPr>
      </w:pPr>
      <w:r>
        <w:rPr>
          <w:rFonts w:ascii="宋体" w:hAnsi="宋体" w:cs="宋体" w:hint="eastAsia"/>
          <w:sz w:val="24"/>
        </w:rPr>
        <w:t xml:space="preserve">  </w:t>
      </w:r>
      <w:r>
        <w:rPr>
          <w:rFonts w:ascii="宋体" w:hAnsi="宋体" w:hint="eastAsia"/>
          <w:b/>
          <w:kern w:val="0"/>
          <w:sz w:val="24"/>
        </w:rPr>
        <w:t>10、床边工作车配置清单：</w:t>
      </w: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807917">
        <w:trPr>
          <w:trHeight w:val="347"/>
        </w:trPr>
        <w:tc>
          <w:tcPr>
            <w:tcW w:w="712" w:type="dxa"/>
            <w:vAlign w:val="center"/>
          </w:tcPr>
          <w:p w:rsidR="00807917" w:rsidRDefault="002748D9">
            <w:pPr>
              <w:jc w:val="center"/>
              <w:rPr>
                <w:rFonts w:ascii="宋体" w:hAnsi="宋体"/>
                <w:sz w:val="24"/>
              </w:rPr>
            </w:pPr>
            <w:r>
              <w:rPr>
                <w:rFonts w:ascii="宋体" w:hAnsi="宋体" w:hint="eastAsia"/>
                <w:sz w:val="24"/>
              </w:rPr>
              <w:t>序号</w:t>
            </w:r>
          </w:p>
        </w:tc>
        <w:tc>
          <w:tcPr>
            <w:tcW w:w="2220" w:type="dxa"/>
            <w:vAlign w:val="center"/>
          </w:tcPr>
          <w:p w:rsidR="00807917" w:rsidRDefault="002748D9">
            <w:pPr>
              <w:jc w:val="center"/>
              <w:rPr>
                <w:rFonts w:ascii="宋体" w:hAnsi="宋体"/>
                <w:sz w:val="24"/>
              </w:rPr>
            </w:pPr>
            <w:r>
              <w:rPr>
                <w:rFonts w:ascii="宋体" w:hAnsi="宋体" w:hint="eastAsia"/>
                <w:sz w:val="24"/>
              </w:rPr>
              <w:t>名  称</w:t>
            </w:r>
          </w:p>
        </w:tc>
        <w:tc>
          <w:tcPr>
            <w:tcW w:w="1200" w:type="dxa"/>
            <w:vAlign w:val="center"/>
          </w:tcPr>
          <w:p w:rsidR="00807917" w:rsidRDefault="002748D9">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807917" w:rsidRDefault="002748D9">
            <w:pPr>
              <w:jc w:val="center"/>
              <w:rPr>
                <w:rFonts w:ascii="宋体" w:hAnsi="宋体"/>
                <w:sz w:val="24"/>
              </w:rPr>
            </w:pPr>
            <w:r>
              <w:rPr>
                <w:rFonts w:ascii="宋体" w:hAnsi="宋体" w:hint="eastAsia"/>
                <w:sz w:val="24"/>
              </w:rPr>
              <w:t>单位</w:t>
            </w:r>
          </w:p>
        </w:tc>
        <w:tc>
          <w:tcPr>
            <w:tcW w:w="1155" w:type="dxa"/>
            <w:vAlign w:val="center"/>
          </w:tcPr>
          <w:p w:rsidR="00807917" w:rsidRDefault="002748D9">
            <w:pPr>
              <w:jc w:val="center"/>
              <w:rPr>
                <w:rFonts w:ascii="宋体" w:hAnsi="宋体"/>
                <w:sz w:val="24"/>
              </w:rPr>
            </w:pPr>
            <w:r>
              <w:rPr>
                <w:rFonts w:ascii="宋体" w:hAnsi="宋体" w:hint="eastAsia"/>
                <w:sz w:val="24"/>
              </w:rPr>
              <w:t>数量</w:t>
            </w:r>
          </w:p>
        </w:tc>
        <w:tc>
          <w:tcPr>
            <w:tcW w:w="1560" w:type="dxa"/>
          </w:tcPr>
          <w:p w:rsidR="00807917" w:rsidRDefault="002748D9">
            <w:pPr>
              <w:jc w:val="center"/>
              <w:rPr>
                <w:rFonts w:ascii="宋体" w:hAnsi="宋体"/>
                <w:sz w:val="24"/>
              </w:rPr>
            </w:pPr>
            <w:r>
              <w:rPr>
                <w:rFonts w:ascii="宋体" w:hAnsi="宋体" w:hint="eastAsia"/>
                <w:sz w:val="24"/>
              </w:rPr>
              <w:t>备 注</w:t>
            </w: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1</w:t>
            </w:r>
          </w:p>
        </w:tc>
        <w:tc>
          <w:tcPr>
            <w:tcW w:w="2220" w:type="dxa"/>
            <w:vAlign w:val="center"/>
          </w:tcPr>
          <w:p w:rsidR="00807917" w:rsidRDefault="002748D9">
            <w:pPr>
              <w:jc w:val="center"/>
              <w:rPr>
                <w:rFonts w:ascii="宋体" w:hAnsi="宋体"/>
                <w:sz w:val="24"/>
              </w:rPr>
            </w:pPr>
            <w:r>
              <w:rPr>
                <w:rFonts w:ascii="宋体" w:hAnsi="宋体" w:hint="eastAsia"/>
                <w:sz w:val="24"/>
              </w:rPr>
              <w:t>整车</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7F43CC">
            <w:pPr>
              <w:jc w:val="center"/>
              <w:rPr>
                <w:rFonts w:ascii="宋体" w:hAnsi="宋体"/>
                <w:sz w:val="24"/>
              </w:rPr>
            </w:pPr>
            <w:r>
              <w:rPr>
                <w:rFonts w:ascii="宋体" w:hAnsi="宋体" w:hint="eastAsia"/>
                <w:sz w:val="24"/>
              </w:rPr>
              <w:t>台</w:t>
            </w:r>
          </w:p>
        </w:tc>
        <w:tc>
          <w:tcPr>
            <w:tcW w:w="1155" w:type="dxa"/>
            <w:vAlign w:val="center"/>
          </w:tcPr>
          <w:p w:rsidR="00807917" w:rsidRDefault="002748D9">
            <w:pPr>
              <w:jc w:val="center"/>
              <w:rPr>
                <w:rFonts w:ascii="宋体" w:hAnsi="宋体"/>
                <w:sz w:val="24"/>
              </w:rPr>
            </w:pPr>
            <w:r>
              <w:rPr>
                <w:rFonts w:ascii="宋体" w:hAnsi="宋体" w:hint="eastAsia"/>
                <w:sz w:val="24"/>
              </w:rPr>
              <w:t>24</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2</w:t>
            </w:r>
          </w:p>
        </w:tc>
        <w:tc>
          <w:tcPr>
            <w:tcW w:w="2220" w:type="dxa"/>
            <w:vAlign w:val="center"/>
          </w:tcPr>
          <w:p w:rsidR="00807917" w:rsidRDefault="002748D9">
            <w:pPr>
              <w:jc w:val="center"/>
              <w:rPr>
                <w:rFonts w:ascii="宋体" w:hAnsi="宋体"/>
                <w:sz w:val="24"/>
              </w:rPr>
            </w:pPr>
            <w:r>
              <w:rPr>
                <w:rFonts w:ascii="宋体" w:hAnsi="宋体" w:hint="eastAsia"/>
                <w:sz w:val="24"/>
              </w:rPr>
              <w:t>置物桶</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vAlign w:val="center"/>
          </w:tcPr>
          <w:p w:rsidR="00807917" w:rsidRDefault="002748D9">
            <w:pPr>
              <w:jc w:val="center"/>
              <w:rPr>
                <w:rFonts w:ascii="宋体" w:hAnsi="宋体"/>
                <w:sz w:val="24"/>
              </w:rPr>
            </w:pPr>
            <w:r>
              <w:rPr>
                <w:rFonts w:ascii="宋体" w:hAnsi="宋体" w:hint="eastAsia"/>
                <w:sz w:val="24"/>
              </w:rPr>
              <w:t>24</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3</w:t>
            </w:r>
          </w:p>
        </w:tc>
        <w:tc>
          <w:tcPr>
            <w:tcW w:w="2220" w:type="dxa"/>
            <w:vAlign w:val="center"/>
          </w:tcPr>
          <w:p w:rsidR="00807917" w:rsidRDefault="002748D9">
            <w:pPr>
              <w:jc w:val="center"/>
              <w:rPr>
                <w:rFonts w:ascii="宋体" w:hAnsi="宋体"/>
                <w:sz w:val="24"/>
              </w:rPr>
            </w:pPr>
            <w:proofErr w:type="gramStart"/>
            <w:r>
              <w:rPr>
                <w:rFonts w:ascii="宋体" w:hAnsi="宋体" w:hint="eastAsia"/>
                <w:sz w:val="24"/>
              </w:rPr>
              <w:t>静音轮</w:t>
            </w:r>
            <w:proofErr w:type="gramEnd"/>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vAlign w:val="center"/>
          </w:tcPr>
          <w:p w:rsidR="00807917" w:rsidRDefault="002748D9">
            <w:pPr>
              <w:jc w:val="center"/>
              <w:rPr>
                <w:rFonts w:ascii="宋体" w:hAnsi="宋体"/>
                <w:sz w:val="24"/>
              </w:rPr>
            </w:pPr>
            <w:r>
              <w:rPr>
                <w:rFonts w:ascii="宋体" w:hAnsi="宋体" w:hint="eastAsia"/>
                <w:sz w:val="24"/>
              </w:rPr>
              <w:t>96</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4</w:t>
            </w:r>
          </w:p>
        </w:tc>
        <w:tc>
          <w:tcPr>
            <w:tcW w:w="2220" w:type="dxa"/>
            <w:vAlign w:val="center"/>
          </w:tcPr>
          <w:p w:rsidR="00807917" w:rsidRDefault="002748D9">
            <w:pPr>
              <w:jc w:val="center"/>
              <w:rPr>
                <w:rFonts w:ascii="宋体" w:hAnsi="宋体"/>
                <w:sz w:val="24"/>
              </w:rPr>
            </w:pPr>
            <w:r>
              <w:rPr>
                <w:rFonts w:ascii="宋体" w:hAnsi="宋体" w:hint="eastAsia"/>
                <w:sz w:val="24"/>
              </w:rPr>
              <w:t>抽屉</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vAlign w:val="center"/>
          </w:tcPr>
          <w:p w:rsidR="00807917" w:rsidRDefault="002748D9">
            <w:pPr>
              <w:jc w:val="center"/>
              <w:rPr>
                <w:rFonts w:ascii="宋体" w:hAnsi="宋体"/>
                <w:sz w:val="24"/>
              </w:rPr>
            </w:pPr>
            <w:r>
              <w:rPr>
                <w:rFonts w:ascii="宋体" w:hAnsi="宋体" w:hint="eastAsia"/>
                <w:sz w:val="24"/>
              </w:rPr>
              <w:t>48</w:t>
            </w:r>
          </w:p>
        </w:tc>
        <w:tc>
          <w:tcPr>
            <w:tcW w:w="1560" w:type="dxa"/>
          </w:tcPr>
          <w:p w:rsidR="00807917" w:rsidRDefault="00807917">
            <w:pPr>
              <w:jc w:val="center"/>
              <w:rPr>
                <w:rFonts w:ascii="宋体" w:hAnsi="宋体"/>
                <w:sz w:val="24"/>
              </w:rPr>
            </w:pPr>
          </w:p>
        </w:tc>
      </w:tr>
    </w:tbl>
    <w:p w:rsidR="00E100C0" w:rsidRDefault="00E100C0">
      <w:pPr>
        <w:spacing w:line="300" w:lineRule="auto"/>
        <w:jc w:val="left"/>
        <w:rPr>
          <w:rFonts w:ascii="宋体" w:hAnsi="宋体"/>
          <w:b/>
          <w:kern w:val="0"/>
          <w:sz w:val="24"/>
        </w:rPr>
      </w:pPr>
    </w:p>
    <w:p w:rsidR="00807917" w:rsidRDefault="002748D9">
      <w:pPr>
        <w:spacing w:line="300" w:lineRule="auto"/>
        <w:jc w:val="left"/>
        <w:rPr>
          <w:rFonts w:ascii="宋体" w:hAnsi="宋体"/>
          <w:b/>
          <w:kern w:val="0"/>
          <w:sz w:val="24"/>
        </w:rPr>
      </w:pPr>
      <w:r>
        <w:rPr>
          <w:rFonts w:ascii="宋体" w:hAnsi="宋体" w:hint="eastAsia"/>
          <w:b/>
          <w:kern w:val="0"/>
          <w:sz w:val="24"/>
        </w:rPr>
        <w:lastRenderedPageBreak/>
        <w:t>（二）平车具体技术参数及配置要求：</w:t>
      </w:r>
    </w:p>
    <w:p w:rsidR="00807917" w:rsidRDefault="002748D9">
      <w:pPr>
        <w:spacing w:line="300" w:lineRule="auto"/>
        <w:jc w:val="left"/>
        <w:rPr>
          <w:rFonts w:ascii="宋体" w:hAnsi="宋体" w:cs="宋体"/>
          <w:sz w:val="24"/>
        </w:rPr>
      </w:pPr>
      <w:r>
        <w:rPr>
          <w:rFonts w:ascii="宋体" w:hAnsi="宋体" w:cs="宋体" w:hint="eastAsia"/>
          <w:color w:val="C00000"/>
          <w:sz w:val="24"/>
        </w:rPr>
        <w:t xml:space="preserve"> </w:t>
      </w:r>
      <w:r>
        <w:rPr>
          <w:rFonts w:ascii="宋体" w:hAnsi="宋体" w:cs="宋体" w:hint="eastAsia"/>
          <w:sz w:val="24"/>
        </w:rPr>
        <w:t xml:space="preserve">  1、整车规格约1930*640*900mm。　</w:t>
      </w:r>
    </w:p>
    <w:p w:rsidR="00807917" w:rsidRDefault="002748D9">
      <w:pPr>
        <w:rPr>
          <w:rFonts w:ascii="宋体" w:hAnsi="宋体" w:cs="宋体"/>
          <w:sz w:val="24"/>
        </w:rPr>
      </w:pPr>
      <w:r>
        <w:rPr>
          <w:rFonts w:ascii="宋体" w:hAnsi="宋体" w:cs="宋体" w:hint="eastAsia"/>
          <w:sz w:val="24"/>
        </w:rPr>
        <w:t xml:space="preserve">  2、背部升降采用阻尼器做支撑力源，升降操作简易方便。</w:t>
      </w:r>
    </w:p>
    <w:p w:rsidR="00807917" w:rsidRDefault="002748D9">
      <w:pPr>
        <w:rPr>
          <w:rFonts w:ascii="宋体" w:hAnsi="宋体" w:cs="宋体"/>
          <w:sz w:val="24"/>
        </w:rPr>
      </w:pPr>
      <w:r>
        <w:rPr>
          <w:rFonts w:ascii="宋体" w:hAnsi="宋体" w:cs="宋体" w:hint="eastAsia"/>
          <w:sz w:val="24"/>
        </w:rPr>
        <w:t>▲3、车身材料为碳钢喷塑。</w:t>
      </w:r>
    </w:p>
    <w:p w:rsidR="00807917" w:rsidRDefault="002748D9">
      <w:pPr>
        <w:rPr>
          <w:rFonts w:ascii="宋体" w:hAnsi="宋体" w:cs="宋体"/>
          <w:sz w:val="24"/>
        </w:rPr>
      </w:pPr>
      <w:r>
        <w:rPr>
          <w:rFonts w:ascii="宋体" w:hAnsi="宋体" w:cs="宋体" w:hint="eastAsia"/>
          <w:sz w:val="24"/>
        </w:rPr>
        <w:t xml:space="preserve">  4、配备氧气瓶架，方便转移过程中输氧。</w:t>
      </w:r>
    </w:p>
    <w:p w:rsidR="00807917" w:rsidRDefault="002748D9">
      <w:pPr>
        <w:rPr>
          <w:rFonts w:ascii="宋体" w:hAnsi="宋体" w:cs="宋体"/>
          <w:sz w:val="24"/>
        </w:rPr>
      </w:pPr>
      <w:r>
        <w:rPr>
          <w:rFonts w:ascii="宋体" w:hAnsi="宋体" w:cs="宋体" w:hint="eastAsia"/>
          <w:sz w:val="24"/>
        </w:rPr>
        <w:t xml:space="preserve">  5、床垫内置高密度海绵，防水透气，耐磨。</w:t>
      </w:r>
    </w:p>
    <w:p w:rsidR="00807917" w:rsidRDefault="002748D9">
      <w:pPr>
        <w:rPr>
          <w:rFonts w:ascii="宋体" w:hAnsi="宋体" w:cs="宋体"/>
          <w:sz w:val="24"/>
        </w:rPr>
      </w:pPr>
      <w:r>
        <w:rPr>
          <w:rFonts w:ascii="宋体" w:hAnsi="宋体" w:cs="宋体" w:hint="eastAsia"/>
          <w:sz w:val="24"/>
        </w:rPr>
        <w:t xml:space="preserve">  6、车面分体设计，背部可升降角度0～75°；整车升降范围500～900mm。</w:t>
      </w:r>
    </w:p>
    <w:p w:rsidR="00807917" w:rsidRDefault="002748D9">
      <w:pPr>
        <w:rPr>
          <w:rFonts w:ascii="宋体" w:hAnsi="宋体" w:cs="宋体"/>
          <w:sz w:val="24"/>
        </w:rPr>
      </w:pPr>
      <w:r>
        <w:rPr>
          <w:rFonts w:ascii="宋体" w:hAnsi="宋体" w:cs="宋体" w:hint="eastAsia"/>
          <w:sz w:val="24"/>
        </w:rPr>
        <w:t xml:space="preserve">  7、车面及</w:t>
      </w:r>
      <w:proofErr w:type="gramStart"/>
      <w:r>
        <w:rPr>
          <w:rFonts w:ascii="宋体" w:hAnsi="宋体" w:cs="宋体" w:hint="eastAsia"/>
          <w:sz w:val="24"/>
        </w:rPr>
        <w:t>护栏均</w:t>
      </w:r>
      <w:proofErr w:type="gramEnd"/>
      <w:r>
        <w:rPr>
          <w:rFonts w:ascii="宋体" w:hAnsi="宋体" w:cs="宋体" w:hint="eastAsia"/>
          <w:sz w:val="24"/>
        </w:rPr>
        <w:t>采用原PP材料，一次成型无缝隙易清洁。</w:t>
      </w:r>
    </w:p>
    <w:p w:rsidR="00807917" w:rsidRDefault="002748D9">
      <w:pPr>
        <w:rPr>
          <w:rFonts w:ascii="宋体" w:hAnsi="宋体" w:cs="宋体"/>
          <w:sz w:val="24"/>
        </w:rPr>
      </w:pPr>
      <w:r>
        <w:rPr>
          <w:rFonts w:ascii="宋体" w:hAnsi="宋体" w:cs="宋体" w:hint="eastAsia"/>
          <w:sz w:val="24"/>
        </w:rPr>
        <w:t xml:space="preserve">  8、转运定向中心第5轮设置，具导向功能。一人操作，轻松转移。</w:t>
      </w:r>
    </w:p>
    <w:p w:rsidR="00807917" w:rsidRDefault="002748D9">
      <w:pPr>
        <w:rPr>
          <w:rFonts w:ascii="宋体" w:hAnsi="宋体" w:cs="宋体"/>
          <w:sz w:val="24"/>
        </w:rPr>
      </w:pPr>
      <w:r>
        <w:rPr>
          <w:rFonts w:ascii="宋体" w:hAnsi="宋体" w:cs="宋体" w:hint="eastAsia"/>
          <w:sz w:val="24"/>
        </w:rPr>
        <w:t xml:space="preserve">  9、配备≥Ф150中控制动轮，一脚制动，四轮刹车；</w:t>
      </w:r>
      <w:proofErr w:type="gramStart"/>
      <w:r>
        <w:rPr>
          <w:rFonts w:ascii="宋体" w:hAnsi="宋体" w:cs="宋体" w:hint="eastAsia"/>
          <w:sz w:val="24"/>
        </w:rPr>
        <w:t>轮面采用</w:t>
      </w:r>
      <w:proofErr w:type="gramEnd"/>
      <w:r>
        <w:rPr>
          <w:rFonts w:ascii="宋体" w:hAnsi="宋体" w:cs="宋体" w:hint="eastAsia"/>
          <w:sz w:val="24"/>
        </w:rPr>
        <w:t>聚氨脂材料，静音耐磨，永不生锈。</w:t>
      </w:r>
    </w:p>
    <w:p w:rsidR="00807917" w:rsidRDefault="002748D9">
      <w:pPr>
        <w:rPr>
          <w:rFonts w:ascii="宋体" w:hAnsi="宋体" w:cs="宋体"/>
          <w:sz w:val="24"/>
        </w:rPr>
      </w:pPr>
      <w:r>
        <w:rPr>
          <w:rFonts w:ascii="宋体" w:hAnsi="宋体" w:cs="宋体" w:hint="eastAsia"/>
          <w:sz w:val="24"/>
        </w:rPr>
        <w:t xml:space="preserve">  10、下隐藏式安全护栏，气弹簧辅助自动下降，不占空间。 </w:t>
      </w:r>
    </w:p>
    <w:p w:rsidR="00807917" w:rsidRDefault="002748D9">
      <w:pPr>
        <w:rPr>
          <w:rFonts w:ascii="宋体" w:hAnsi="宋体" w:cs="宋体"/>
          <w:sz w:val="24"/>
        </w:rPr>
      </w:pPr>
      <w:r>
        <w:rPr>
          <w:rFonts w:ascii="宋体" w:hAnsi="宋体" w:cs="宋体" w:hint="eastAsia"/>
          <w:sz w:val="24"/>
        </w:rPr>
        <w:t>▲11、单体两个点滴架插座，配</w:t>
      </w:r>
      <w:proofErr w:type="gramStart"/>
      <w:r>
        <w:rPr>
          <w:rFonts w:ascii="宋体" w:hAnsi="宋体" w:cs="宋体" w:hint="eastAsia"/>
          <w:sz w:val="24"/>
        </w:rPr>
        <w:t>不锈钢双段式</w:t>
      </w:r>
      <w:proofErr w:type="gramEnd"/>
      <w:r>
        <w:rPr>
          <w:rFonts w:ascii="宋体" w:hAnsi="宋体" w:cs="宋体" w:hint="eastAsia"/>
          <w:sz w:val="24"/>
        </w:rPr>
        <w:t>点滴架。</w:t>
      </w:r>
    </w:p>
    <w:p w:rsidR="00807917" w:rsidRDefault="002748D9">
      <w:pPr>
        <w:rPr>
          <w:rFonts w:ascii="宋体" w:hAnsi="宋体" w:cs="宋体"/>
          <w:sz w:val="24"/>
        </w:rPr>
      </w:pPr>
      <w:r>
        <w:rPr>
          <w:rFonts w:ascii="宋体" w:hAnsi="宋体" w:cs="宋体" w:hint="eastAsia"/>
          <w:sz w:val="24"/>
        </w:rPr>
        <w:t xml:space="preserve">  12、摇把手内置金属器件，不易折断。</w:t>
      </w:r>
    </w:p>
    <w:p w:rsidR="00807917" w:rsidRDefault="002748D9">
      <w:pPr>
        <w:rPr>
          <w:rFonts w:ascii="宋体" w:hAnsi="宋体" w:cs="宋体"/>
          <w:kern w:val="0"/>
          <w:sz w:val="20"/>
          <w:szCs w:val="20"/>
        </w:rPr>
      </w:pPr>
      <w:r>
        <w:rPr>
          <w:rFonts w:ascii="宋体" w:hAnsi="宋体" w:cs="宋体" w:hint="eastAsia"/>
          <w:sz w:val="24"/>
        </w:rPr>
        <w:t>▲13、表面处理：1）喷塑：产品需要喷塑的零部件经除油、除锈、磷化后进行静电喷涂，经高温固化，达到极强的附着力，外表光滑亮丽。2）电镀：零部件根据需要电镀（铬、锌），在金属表面附着一层金属膜，增加耐磨，防止腐蚀。3）抛光：全不锈钢零部件采用打磨抛光达到本色，表面光亮</w:t>
      </w:r>
      <w:r>
        <w:rPr>
          <w:rFonts w:ascii="宋体" w:hAnsi="宋体" w:cs="宋体" w:hint="eastAsia"/>
          <w:kern w:val="0"/>
          <w:sz w:val="20"/>
          <w:szCs w:val="20"/>
        </w:rPr>
        <w:t>。</w:t>
      </w:r>
    </w:p>
    <w:p w:rsidR="00807917" w:rsidRDefault="002748D9">
      <w:pPr>
        <w:rPr>
          <w:rFonts w:ascii="宋体" w:hAnsi="宋体"/>
          <w:b/>
          <w:kern w:val="0"/>
          <w:sz w:val="24"/>
        </w:rPr>
      </w:pPr>
      <w:r>
        <w:rPr>
          <w:rFonts w:ascii="宋体" w:hAnsi="宋体" w:cs="宋体" w:hint="eastAsia"/>
          <w:sz w:val="24"/>
        </w:rPr>
        <w:t xml:space="preserve"> </w:t>
      </w:r>
      <w:r>
        <w:rPr>
          <w:rFonts w:ascii="宋体" w:hAnsi="宋体" w:hint="eastAsia"/>
          <w:b/>
          <w:kern w:val="0"/>
          <w:sz w:val="24"/>
        </w:rPr>
        <w:t>14、平车配置清单：</w:t>
      </w: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807917">
        <w:trPr>
          <w:trHeight w:val="347"/>
        </w:trPr>
        <w:tc>
          <w:tcPr>
            <w:tcW w:w="712" w:type="dxa"/>
            <w:vAlign w:val="center"/>
          </w:tcPr>
          <w:p w:rsidR="00807917" w:rsidRDefault="002748D9">
            <w:pPr>
              <w:jc w:val="center"/>
              <w:rPr>
                <w:rFonts w:ascii="宋体" w:hAnsi="宋体"/>
                <w:sz w:val="24"/>
              </w:rPr>
            </w:pPr>
            <w:r>
              <w:rPr>
                <w:rFonts w:ascii="宋体" w:hAnsi="宋体" w:hint="eastAsia"/>
                <w:sz w:val="24"/>
              </w:rPr>
              <w:t>序号</w:t>
            </w:r>
          </w:p>
        </w:tc>
        <w:tc>
          <w:tcPr>
            <w:tcW w:w="2220" w:type="dxa"/>
            <w:vAlign w:val="center"/>
          </w:tcPr>
          <w:p w:rsidR="00807917" w:rsidRDefault="002748D9">
            <w:pPr>
              <w:jc w:val="center"/>
              <w:rPr>
                <w:rFonts w:ascii="宋体" w:hAnsi="宋体"/>
                <w:sz w:val="24"/>
              </w:rPr>
            </w:pPr>
            <w:r>
              <w:rPr>
                <w:rFonts w:ascii="宋体" w:hAnsi="宋体" w:hint="eastAsia"/>
                <w:sz w:val="24"/>
              </w:rPr>
              <w:t>名  称</w:t>
            </w:r>
          </w:p>
        </w:tc>
        <w:tc>
          <w:tcPr>
            <w:tcW w:w="1200" w:type="dxa"/>
            <w:vAlign w:val="center"/>
          </w:tcPr>
          <w:p w:rsidR="00807917" w:rsidRDefault="002748D9">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807917" w:rsidRDefault="002748D9">
            <w:pPr>
              <w:jc w:val="center"/>
              <w:rPr>
                <w:rFonts w:ascii="宋体" w:hAnsi="宋体"/>
                <w:sz w:val="24"/>
              </w:rPr>
            </w:pPr>
            <w:r>
              <w:rPr>
                <w:rFonts w:ascii="宋体" w:hAnsi="宋体" w:hint="eastAsia"/>
                <w:sz w:val="24"/>
              </w:rPr>
              <w:t>单位</w:t>
            </w:r>
          </w:p>
        </w:tc>
        <w:tc>
          <w:tcPr>
            <w:tcW w:w="1155" w:type="dxa"/>
            <w:vAlign w:val="center"/>
          </w:tcPr>
          <w:p w:rsidR="00807917" w:rsidRDefault="002748D9">
            <w:pPr>
              <w:jc w:val="center"/>
              <w:rPr>
                <w:rFonts w:ascii="宋体" w:hAnsi="宋体"/>
                <w:sz w:val="24"/>
              </w:rPr>
            </w:pPr>
            <w:r>
              <w:rPr>
                <w:rFonts w:ascii="宋体" w:hAnsi="宋体" w:hint="eastAsia"/>
                <w:sz w:val="24"/>
              </w:rPr>
              <w:t>数量</w:t>
            </w:r>
          </w:p>
        </w:tc>
        <w:tc>
          <w:tcPr>
            <w:tcW w:w="1560" w:type="dxa"/>
          </w:tcPr>
          <w:p w:rsidR="00807917" w:rsidRDefault="002748D9">
            <w:pPr>
              <w:jc w:val="center"/>
              <w:rPr>
                <w:rFonts w:ascii="宋体" w:hAnsi="宋体"/>
                <w:sz w:val="24"/>
              </w:rPr>
            </w:pPr>
            <w:r>
              <w:rPr>
                <w:rFonts w:ascii="宋体" w:hAnsi="宋体" w:hint="eastAsia"/>
                <w:sz w:val="24"/>
              </w:rPr>
              <w:t>备 注</w:t>
            </w: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1</w:t>
            </w:r>
          </w:p>
        </w:tc>
        <w:tc>
          <w:tcPr>
            <w:tcW w:w="2220" w:type="dxa"/>
            <w:vAlign w:val="center"/>
          </w:tcPr>
          <w:p w:rsidR="00807917" w:rsidRDefault="002748D9">
            <w:pPr>
              <w:jc w:val="center"/>
              <w:rPr>
                <w:rFonts w:ascii="宋体" w:hAnsi="宋体"/>
                <w:sz w:val="24"/>
              </w:rPr>
            </w:pPr>
            <w:r>
              <w:rPr>
                <w:rFonts w:ascii="宋体" w:hAnsi="宋体" w:hint="eastAsia"/>
                <w:sz w:val="24"/>
              </w:rPr>
              <w:t>整车</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7F43CC">
            <w:pPr>
              <w:jc w:val="center"/>
              <w:rPr>
                <w:rFonts w:ascii="宋体" w:hAnsi="宋体"/>
                <w:sz w:val="24"/>
              </w:rPr>
            </w:pPr>
            <w:r>
              <w:rPr>
                <w:rFonts w:ascii="宋体" w:hAnsi="宋体" w:hint="eastAsia"/>
                <w:sz w:val="24"/>
              </w:rPr>
              <w:t>台</w:t>
            </w:r>
          </w:p>
        </w:tc>
        <w:tc>
          <w:tcPr>
            <w:tcW w:w="1155" w:type="dxa"/>
            <w:vAlign w:val="center"/>
          </w:tcPr>
          <w:p w:rsidR="00807917" w:rsidRDefault="002748D9">
            <w:pPr>
              <w:jc w:val="center"/>
              <w:rPr>
                <w:rFonts w:ascii="宋体" w:hAnsi="宋体"/>
                <w:sz w:val="24"/>
              </w:rPr>
            </w:pPr>
            <w:r>
              <w:rPr>
                <w:rFonts w:ascii="宋体" w:hAnsi="宋体" w:hint="eastAsia"/>
                <w:sz w:val="24"/>
              </w:rPr>
              <w:t>6</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2</w:t>
            </w:r>
          </w:p>
        </w:tc>
        <w:tc>
          <w:tcPr>
            <w:tcW w:w="2220" w:type="dxa"/>
            <w:vAlign w:val="center"/>
          </w:tcPr>
          <w:p w:rsidR="00807917" w:rsidRDefault="002748D9">
            <w:pPr>
              <w:jc w:val="center"/>
              <w:rPr>
                <w:rFonts w:ascii="宋体" w:hAnsi="宋体"/>
                <w:sz w:val="24"/>
              </w:rPr>
            </w:pPr>
            <w:r>
              <w:rPr>
                <w:rFonts w:ascii="宋体" w:hAnsi="宋体" w:hint="eastAsia"/>
                <w:sz w:val="24"/>
              </w:rPr>
              <w:t>输液架</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tcPr>
          <w:p w:rsidR="00807917" w:rsidRDefault="002748D9">
            <w:pPr>
              <w:jc w:val="center"/>
              <w:rPr>
                <w:rFonts w:ascii="宋体" w:hAnsi="宋体"/>
                <w:sz w:val="24"/>
              </w:rPr>
            </w:pPr>
            <w:r>
              <w:rPr>
                <w:rFonts w:ascii="宋体" w:hAnsi="宋体" w:hint="eastAsia"/>
                <w:sz w:val="24"/>
              </w:rPr>
              <w:t>6</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3</w:t>
            </w:r>
          </w:p>
        </w:tc>
        <w:tc>
          <w:tcPr>
            <w:tcW w:w="2220" w:type="dxa"/>
            <w:vAlign w:val="center"/>
          </w:tcPr>
          <w:p w:rsidR="00807917" w:rsidRDefault="002748D9">
            <w:pPr>
              <w:jc w:val="center"/>
              <w:rPr>
                <w:rFonts w:ascii="宋体" w:hAnsi="宋体"/>
                <w:sz w:val="24"/>
              </w:rPr>
            </w:pPr>
            <w:r>
              <w:rPr>
                <w:rFonts w:ascii="宋体" w:hAnsi="宋体" w:hint="eastAsia"/>
                <w:sz w:val="24"/>
              </w:rPr>
              <w:t>床垫</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r>
              <w:rPr>
                <w:rFonts w:ascii="宋体" w:hAnsi="宋体" w:hint="eastAsia"/>
                <w:sz w:val="24"/>
              </w:rPr>
              <w:t>张</w:t>
            </w:r>
          </w:p>
        </w:tc>
        <w:tc>
          <w:tcPr>
            <w:tcW w:w="1155" w:type="dxa"/>
          </w:tcPr>
          <w:p w:rsidR="00807917" w:rsidRDefault="002748D9">
            <w:pPr>
              <w:jc w:val="center"/>
              <w:rPr>
                <w:rFonts w:ascii="宋体" w:hAnsi="宋体"/>
                <w:sz w:val="24"/>
              </w:rPr>
            </w:pPr>
            <w:r>
              <w:rPr>
                <w:rFonts w:ascii="宋体" w:hAnsi="宋体" w:hint="eastAsia"/>
                <w:sz w:val="24"/>
              </w:rPr>
              <w:t>6</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4</w:t>
            </w:r>
          </w:p>
        </w:tc>
        <w:tc>
          <w:tcPr>
            <w:tcW w:w="2220" w:type="dxa"/>
            <w:vAlign w:val="center"/>
          </w:tcPr>
          <w:p w:rsidR="00807917" w:rsidRDefault="002748D9">
            <w:pPr>
              <w:jc w:val="center"/>
              <w:rPr>
                <w:rFonts w:ascii="宋体" w:hAnsi="宋体"/>
                <w:sz w:val="24"/>
              </w:rPr>
            </w:pPr>
            <w:r>
              <w:rPr>
                <w:rFonts w:ascii="宋体" w:hAnsi="宋体" w:hint="eastAsia"/>
                <w:sz w:val="24"/>
              </w:rPr>
              <w:t>脚轮</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tcPr>
          <w:p w:rsidR="00807917" w:rsidRDefault="002748D9">
            <w:pPr>
              <w:jc w:val="center"/>
              <w:rPr>
                <w:rFonts w:ascii="宋体" w:hAnsi="宋体"/>
                <w:sz w:val="24"/>
              </w:rPr>
            </w:pPr>
            <w:r>
              <w:rPr>
                <w:rFonts w:ascii="宋体" w:hAnsi="宋体" w:hint="eastAsia"/>
                <w:sz w:val="24"/>
              </w:rPr>
              <w:t>30</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5</w:t>
            </w:r>
          </w:p>
        </w:tc>
        <w:tc>
          <w:tcPr>
            <w:tcW w:w="2220" w:type="dxa"/>
            <w:vAlign w:val="center"/>
          </w:tcPr>
          <w:p w:rsidR="00807917" w:rsidRDefault="002748D9">
            <w:pPr>
              <w:jc w:val="center"/>
              <w:rPr>
                <w:rFonts w:ascii="宋体" w:hAnsi="宋体"/>
                <w:sz w:val="24"/>
              </w:rPr>
            </w:pPr>
            <w:r>
              <w:rPr>
                <w:rFonts w:ascii="宋体" w:hAnsi="宋体" w:hint="eastAsia"/>
                <w:sz w:val="24"/>
              </w:rPr>
              <w:t>说明书</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r>
              <w:rPr>
                <w:rFonts w:ascii="宋体" w:hAnsi="宋体" w:hint="eastAsia"/>
                <w:sz w:val="24"/>
              </w:rPr>
              <w:t>本</w:t>
            </w:r>
          </w:p>
        </w:tc>
        <w:tc>
          <w:tcPr>
            <w:tcW w:w="1155" w:type="dxa"/>
          </w:tcPr>
          <w:p w:rsidR="00807917" w:rsidRDefault="002748D9">
            <w:pPr>
              <w:jc w:val="center"/>
              <w:rPr>
                <w:rFonts w:ascii="宋体" w:hAnsi="宋体"/>
                <w:sz w:val="24"/>
              </w:rPr>
            </w:pPr>
            <w:r>
              <w:rPr>
                <w:rFonts w:ascii="宋体" w:hAnsi="宋体" w:hint="eastAsia"/>
                <w:sz w:val="24"/>
              </w:rPr>
              <w:t>6</w:t>
            </w:r>
          </w:p>
        </w:tc>
        <w:tc>
          <w:tcPr>
            <w:tcW w:w="1560" w:type="dxa"/>
          </w:tcPr>
          <w:p w:rsidR="00807917" w:rsidRDefault="00807917">
            <w:pPr>
              <w:jc w:val="center"/>
              <w:rPr>
                <w:rFonts w:ascii="宋体" w:hAnsi="宋体"/>
                <w:sz w:val="24"/>
              </w:rPr>
            </w:pPr>
          </w:p>
        </w:tc>
      </w:tr>
    </w:tbl>
    <w:p w:rsidR="00807917" w:rsidRDefault="002748D9">
      <w:pPr>
        <w:spacing w:line="300" w:lineRule="auto"/>
        <w:jc w:val="left"/>
        <w:rPr>
          <w:rFonts w:ascii="宋体" w:hAnsi="宋体"/>
          <w:b/>
          <w:kern w:val="0"/>
          <w:sz w:val="24"/>
        </w:rPr>
      </w:pPr>
      <w:r>
        <w:rPr>
          <w:rFonts w:ascii="宋体" w:hAnsi="宋体" w:cs="宋体" w:hint="eastAsia"/>
          <w:sz w:val="24"/>
        </w:rPr>
        <w:t xml:space="preserve"> </w:t>
      </w:r>
      <w:r>
        <w:rPr>
          <w:rFonts w:ascii="宋体" w:hAnsi="宋体" w:hint="eastAsia"/>
          <w:b/>
          <w:kern w:val="0"/>
          <w:sz w:val="24"/>
        </w:rPr>
        <w:t>（三）口服药</w:t>
      </w:r>
      <w:proofErr w:type="gramStart"/>
      <w:r>
        <w:rPr>
          <w:rFonts w:ascii="宋体" w:hAnsi="宋体" w:hint="eastAsia"/>
          <w:b/>
          <w:kern w:val="0"/>
          <w:sz w:val="24"/>
        </w:rPr>
        <w:t>车具体</w:t>
      </w:r>
      <w:proofErr w:type="gramEnd"/>
      <w:r>
        <w:rPr>
          <w:rFonts w:ascii="宋体" w:hAnsi="宋体" w:hint="eastAsia"/>
          <w:b/>
          <w:kern w:val="0"/>
          <w:sz w:val="24"/>
        </w:rPr>
        <w:t>技术参数及配置要求：</w:t>
      </w:r>
    </w:p>
    <w:p w:rsidR="00807917" w:rsidRDefault="002748D9">
      <w:pPr>
        <w:spacing w:line="300" w:lineRule="auto"/>
        <w:jc w:val="left"/>
        <w:rPr>
          <w:rFonts w:ascii="宋体" w:hAnsi="宋体"/>
          <w:sz w:val="24"/>
        </w:rPr>
      </w:pPr>
      <w:r>
        <w:rPr>
          <w:rFonts w:ascii="宋体" w:hAnsi="宋体" w:cs="宋体" w:hint="eastAsia"/>
          <w:kern w:val="0"/>
          <w:sz w:val="24"/>
        </w:rPr>
        <w:t>▲</w:t>
      </w:r>
      <w:r>
        <w:rPr>
          <w:rFonts w:ascii="宋体" w:hAnsi="宋体" w:cs="宋体" w:hint="eastAsia"/>
          <w:sz w:val="24"/>
        </w:rPr>
        <w:t>1、整车塑钢制作，抽屉≧3层，带中控锁，每个抽屉配置一个钢制药盒，药盒</w:t>
      </w:r>
      <w:r>
        <w:rPr>
          <w:rFonts w:ascii="宋体" w:hAnsi="宋体" w:cs="宋体" w:hint="eastAsia"/>
          <w:sz w:val="24"/>
        </w:rPr>
        <w:tab/>
        <w:t xml:space="preserve"> 每格均有标签槽。</w:t>
      </w:r>
    </w:p>
    <w:p w:rsidR="00807917" w:rsidRDefault="002748D9">
      <w:pPr>
        <w:spacing w:line="300" w:lineRule="auto"/>
        <w:jc w:val="left"/>
        <w:rPr>
          <w:rFonts w:ascii="宋体" w:hAnsi="宋体"/>
          <w:sz w:val="24"/>
        </w:rPr>
      </w:pPr>
      <w:r>
        <w:rPr>
          <w:rFonts w:ascii="宋体" w:hAnsi="宋体" w:hint="eastAsia"/>
          <w:sz w:val="24"/>
        </w:rPr>
        <w:t xml:space="preserve">  2、抽屉选用静音缓冲三节钢制导轨，承重力强，抽拉灵活，带自锁功能，关</w:t>
      </w:r>
      <w:r>
        <w:rPr>
          <w:rFonts w:ascii="宋体" w:hAnsi="宋体" w:hint="eastAsia"/>
          <w:sz w:val="24"/>
        </w:rPr>
        <w:tab/>
        <w:t xml:space="preserve">  </w:t>
      </w:r>
      <w:r>
        <w:rPr>
          <w:rFonts w:ascii="宋体" w:hAnsi="宋体" w:hint="eastAsia"/>
          <w:sz w:val="24"/>
        </w:rPr>
        <w:tab/>
        <w:t xml:space="preserve"> 严后可防止意外滑出。</w:t>
      </w:r>
    </w:p>
    <w:p w:rsidR="00807917" w:rsidRDefault="002748D9">
      <w:pPr>
        <w:spacing w:line="300" w:lineRule="auto"/>
        <w:jc w:val="left"/>
        <w:rPr>
          <w:rFonts w:ascii="宋体" w:hAnsi="宋体"/>
          <w:sz w:val="24"/>
        </w:rPr>
      </w:pPr>
      <w:r>
        <w:rPr>
          <w:rFonts w:ascii="宋体" w:hAnsi="宋体" w:cs="宋体" w:hint="eastAsia"/>
          <w:kern w:val="0"/>
          <w:sz w:val="24"/>
        </w:rPr>
        <w:t>▲3、</w:t>
      </w:r>
      <w:r>
        <w:rPr>
          <w:rFonts w:ascii="宋体" w:hAnsi="宋体" w:hint="eastAsia"/>
          <w:sz w:val="24"/>
        </w:rPr>
        <w:t>工作台面设有三面不锈钢护栏，有效防止物品坠落，便于台面工作。</w:t>
      </w:r>
    </w:p>
    <w:p w:rsidR="00807917" w:rsidRDefault="002748D9">
      <w:pPr>
        <w:spacing w:line="300" w:lineRule="auto"/>
        <w:jc w:val="left"/>
        <w:rPr>
          <w:rFonts w:ascii="宋体" w:hAnsi="宋体"/>
          <w:sz w:val="24"/>
        </w:rPr>
      </w:pPr>
      <w:r>
        <w:rPr>
          <w:rFonts w:ascii="宋体" w:hAnsi="宋体" w:hint="eastAsia"/>
          <w:sz w:val="24"/>
        </w:rPr>
        <w:t xml:space="preserve">  4、车体左侧设不锈钢扶手，推拉灵活、轻便。</w:t>
      </w:r>
    </w:p>
    <w:p w:rsidR="00807917" w:rsidRDefault="002748D9">
      <w:pPr>
        <w:spacing w:line="300" w:lineRule="auto"/>
        <w:jc w:val="left"/>
        <w:rPr>
          <w:rFonts w:ascii="宋体" w:hAnsi="宋体"/>
          <w:sz w:val="24"/>
        </w:rPr>
      </w:pPr>
      <w:r>
        <w:rPr>
          <w:rFonts w:ascii="宋体" w:hAnsi="宋体" w:hint="eastAsia"/>
          <w:sz w:val="24"/>
        </w:rPr>
        <w:t xml:space="preserve">  5、车体下面具有一层搁板，搁板上设有四面围栏，可用于摆放各类物品。</w:t>
      </w:r>
    </w:p>
    <w:p w:rsidR="00807917" w:rsidRDefault="002748D9">
      <w:pPr>
        <w:spacing w:line="300" w:lineRule="auto"/>
        <w:jc w:val="left"/>
        <w:rPr>
          <w:rFonts w:ascii="宋体" w:hAnsi="宋体"/>
          <w:sz w:val="24"/>
        </w:rPr>
      </w:pPr>
      <w:r>
        <w:rPr>
          <w:rFonts w:ascii="宋体" w:hAnsi="宋体" w:cs="宋体" w:hint="eastAsia"/>
          <w:kern w:val="0"/>
          <w:sz w:val="24"/>
        </w:rPr>
        <w:t>▲</w:t>
      </w:r>
      <w:r>
        <w:rPr>
          <w:rFonts w:ascii="宋体" w:hAnsi="宋体" w:hint="eastAsia"/>
          <w:sz w:val="24"/>
        </w:rPr>
        <w:t>6、车体底部边缘装有</w:t>
      </w:r>
      <w:r>
        <w:rPr>
          <w:rFonts w:ascii="宋体" w:hAnsi="宋体" w:cs="宋体" w:hint="eastAsia"/>
          <w:sz w:val="24"/>
        </w:rPr>
        <w:t>≧4</w:t>
      </w:r>
      <w:r>
        <w:rPr>
          <w:rFonts w:ascii="宋体" w:hAnsi="宋体" w:hint="eastAsia"/>
          <w:sz w:val="24"/>
        </w:rPr>
        <w:t>个ABS防撞胶。</w:t>
      </w:r>
    </w:p>
    <w:p w:rsidR="00807917" w:rsidRDefault="002748D9">
      <w:pPr>
        <w:spacing w:line="300" w:lineRule="auto"/>
        <w:jc w:val="left"/>
        <w:rPr>
          <w:rFonts w:ascii="宋体" w:hAnsi="宋体"/>
          <w:sz w:val="24"/>
        </w:rPr>
      </w:pPr>
      <w:r>
        <w:rPr>
          <w:rFonts w:ascii="宋体" w:hAnsi="宋体" w:hint="eastAsia"/>
          <w:sz w:val="24"/>
        </w:rPr>
        <w:t xml:space="preserve">  7、车体底部四个</w:t>
      </w:r>
      <w:proofErr w:type="gramStart"/>
      <w:r>
        <w:rPr>
          <w:rFonts w:ascii="宋体" w:hAnsi="宋体" w:hint="eastAsia"/>
          <w:sz w:val="24"/>
        </w:rPr>
        <w:t>万向静音</w:t>
      </w:r>
      <w:proofErr w:type="gramEnd"/>
      <w:r>
        <w:rPr>
          <w:rFonts w:ascii="宋体" w:hAnsi="宋体" w:hint="eastAsia"/>
          <w:sz w:val="24"/>
        </w:rPr>
        <w:t>轮，两轮带</w:t>
      </w:r>
      <w:proofErr w:type="gramStart"/>
      <w:r>
        <w:rPr>
          <w:rFonts w:ascii="宋体" w:hAnsi="宋体" w:hint="eastAsia"/>
          <w:sz w:val="24"/>
        </w:rPr>
        <w:t>掣</w:t>
      </w:r>
      <w:proofErr w:type="gramEnd"/>
      <w:r>
        <w:rPr>
          <w:rFonts w:ascii="宋体" w:hAnsi="宋体" w:hint="eastAsia"/>
          <w:sz w:val="24"/>
        </w:rPr>
        <w:t>。</w:t>
      </w:r>
    </w:p>
    <w:p w:rsidR="00807917" w:rsidRDefault="002748D9">
      <w:pPr>
        <w:spacing w:line="300" w:lineRule="auto"/>
        <w:jc w:val="left"/>
        <w:rPr>
          <w:rFonts w:ascii="宋体" w:hAnsi="宋体"/>
          <w:sz w:val="24"/>
        </w:rPr>
      </w:pPr>
      <w:r>
        <w:rPr>
          <w:rFonts w:ascii="宋体" w:hAnsi="宋体" w:hint="eastAsia"/>
          <w:sz w:val="24"/>
        </w:rPr>
        <w:t xml:space="preserve">  8、车体左右两侧可放挂桶、挂篮。</w:t>
      </w:r>
    </w:p>
    <w:p w:rsidR="00807917" w:rsidRDefault="002748D9">
      <w:pPr>
        <w:spacing w:line="300" w:lineRule="auto"/>
        <w:jc w:val="left"/>
        <w:rPr>
          <w:rFonts w:ascii="宋体" w:hAnsi="宋体" w:cs="宋体"/>
          <w:sz w:val="24"/>
        </w:rPr>
      </w:pPr>
      <w:r>
        <w:rPr>
          <w:rFonts w:ascii="宋体" w:hAnsi="宋体" w:hint="eastAsia"/>
          <w:sz w:val="24"/>
        </w:rPr>
        <w:t xml:space="preserve">  9、抽屉层数和药盒内部分隔均可根据客户要求定制。</w:t>
      </w:r>
    </w:p>
    <w:p w:rsidR="00807917" w:rsidRDefault="002748D9">
      <w:pPr>
        <w:spacing w:line="300" w:lineRule="auto"/>
        <w:jc w:val="left"/>
        <w:rPr>
          <w:rFonts w:ascii="宋体" w:hAnsi="宋体" w:cs="宋体"/>
          <w:sz w:val="24"/>
        </w:rPr>
      </w:pPr>
      <w:r>
        <w:rPr>
          <w:rFonts w:ascii="宋体" w:hAnsi="宋体" w:cs="宋体" w:hint="eastAsia"/>
          <w:sz w:val="24"/>
        </w:rPr>
        <w:t xml:space="preserve">  </w:t>
      </w:r>
      <w:r>
        <w:rPr>
          <w:rFonts w:ascii="宋体" w:hAnsi="宋体" w:hint="eastAsia"/>
          <w:b/>
          <w:kern w:val="0"/>
          <w:sz w:val="24"/>
        </w:rPr>
        <w:t>10</w:t>
      </w:r>
      <w:r>
        <w:rPr>
          <w:rFonts w:ascii="宋体" w:hAnsi="宋体" w:cs="宋体" w:hint="eastAsia"/>
          <w:sz w:val="24"/>
        </w:rPr>
        <w:t>、</w:t>
      </w:r>
      <w:r>
        <w:rPr>
          <w:rFonts w:ascii="宋体" w:hAnsi="宋体" w:hint="eastAsia"/>
          <w:b/>
          <w:kern w:val="0"/>
          <w:sz w:val="24"/>
        </w:rPr>
        <w:t>口服药车配置清单：</w:t>
      </w: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807917">
        <w:trPr>
          <w:trHeight w:val="347"/>
        </w:trPr>
        <w:tc>
          <w:tcPr>
            <w:tcW w:w="712" w:type="dxa"/>
            <w:vAlign w:val="center"/>
          </w:tcPr>
          <w:p w:rsidR="00807917" w:rsidRDefault="002748D9">
            <w:pPr>
              <w:jc w:val="center"/>
              <w:rPr>
                <w:rFonts w:ascii="宋体" w:hAnsi="宋体"/>
                <w:sz w:val="24"/>
              </w:rPr>
            </w:pPr>
            <w:r>
              <w:rPr>
                <w:rFonts w:ascii="宋体" w:hAnsi="宋体" w:hint="eastAsia"/>
                <w:sz w:val="24"/>
              </w:rPr>
              <w:t>序号</w:t>
            </w:r>
          </w:p>
        </w:tc>
        <w:tc>
          <w:tcPr>
            <w:tcW w:w="2220" w:type="dxa"/>
            <w:vAlign w:val="center"/>
          </w:tcPr>
          <w:p w:rsidR="00807917" w:rsidRDefault="002748D9">
            <w:pPr>
              <w:jc w:val="center"/>
              <w:rPr>
                <w:rFonts w:ascii="宋体" w:hAnsi="宋体"/>
                <w:sz w:val="24"/>
              </w:rPr>
            </w:pPr>
            <w:r>
              <w:rPr>
                <w:rFonts w:ascii="宋体" w:hAnsi="宋体" w:hint="eastAsia"/>
                <w:sz w:val="24"/>
              </w:rPr>
              <w:t>名  称</w:t>
            </w:r>
          </w:p>
        </w:tc>
        <w:tc>
          <w:tcPr>
            <w:tcW w:w="1200" w:type="dxa"/>
            <w:vAlign w:val="center"/>
          </w:tcPr>
          <w:p w:rsidR="00807917" w:rsidRDefault="002748D9">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807917" w:rsidRDefault="002748D9">
            <w:pPr>
              <w:jc w:val="center"/>
              <w:rPr>
                <w:rFonts w:ascii="宋体" w:hAnsi="宋体"/>
                <w:sz w:val="24"/>
              </w:rPr>
            </w:pPr>
            <w:r>
              <w:rPr>
                <w:rFonts w:ascii="宋体" w:hAnsi="宋体" w:hint="eastAsia"/>
                <w:sz w:val="24"/>
              </w:rPr>
              <w:t>单位</w:t>
            </w:r>
          </w:p>
        </w:tc>
        <w:tc>
          <w:tcPr>
            <w:tcW w:w="1155" w:type="dxa"/>
            <w:vAlign w:val="center"/>
          </w:tcPr>
          <w:p w:rsidR="00807917" w:rsidRDefault="002748D9">
            <w:pPr>
              <w:jc w:val="center"/>
              <w:rPr>
                <w:rFonts w:ascii="宋体" w:hAnsi="宋体"/>
                <w:sz w:val="24"/>
              </w:rPr>
            </w:pPr>
            <w:r>
              <w:rPr>
                <w:rFonts w:ascii="宋体" w:hAnsi="宋体" w:hint="eastAsia"/>
                <w:sz w:val="24"/>
              </w:rPr>
              <w:t>数量</w:t>
            </w:r>
          </w:p>
        </w:tc>
        <w:tc>
          <w:tcPr>
            <w:tcW w:w="1560" w:type="dxa"/>
          </w:tcPr>
          <w:p w:rsidR="00807917" w:rsidRDefault="002748D9">
            <w:pPr>
              <w:jc w:val="center"/>
              <w:rPr>
                <w:rFonts w:ascii="宋体" w:hAnsi="宋体"/>
                <w:sz w:val="24"/>
              </w:rPr>
            </w:pPr>
            <w:r>
              <w:rPr>
                <w:rFonts w:ascii="宋体" w:hAnsi="宋体" w:hint="eastAsia"/>
                <w:sz w:val="24"/>
              </w:rPr>
              <w:t>备 注</w:t>
            </w: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1</w:t>
            </w:r>
          </w:p>
        </w:tc>
        <w:tc>
          <w:tcPr>
            <w:tcW w:w="2220" w:type="dxa"/>
            <w:vAlign w:val="center"/>
          </w:tcPr>
          <w:p w:rsidR="00807917" w:rsidRDefault="002748D9">
            <w:pPr>
              <w:jc w:val="center"/>
              <w:rPr>
                <w:rFonts w:ascii="宋体" w:hAnsi="宋体"/>
                <w:sz w:val="24"/>
              </w:rPr>
            </w:pPr>
            <w:r>
              <w:rPr>
                <w:rFonts w:ascii="宋体" w:hAnsi="宋体" w:hint="eastAsia"/>
                <w:sz w:val="24"/>
              </w:rPr>
              <w:t>整车</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7F43CC">
            <w:pPr>
              <w:jc w:val="center"/>
              <w:rPr>
                <w:rFonts w:ascii="宋体" w:hAnsi="宋体"/>
                <w:sz w:val="24"/>
              </w:rPr>
            </w:pPr>
            <w:r>
              <w:rPr>
                <w:rFonts w:ascii="宋体" w:hAnsi="宋体" w:hint="eastAsia"/>
                <w:sz w:val="24"/>
              </w:rPr>
              <w:t>台</w:t>
            </w:r>
          </w:p>
        </w:tc>
        <w:tc>
          <w:tcPr>
            <w:tcW w:w="1155" w:type="dxa"/>
            <w:vAlign w:val="center"/>
          </w:tcPr>
          <w:p w:rsidR="00807917" w:rsidRDefault="002748D9">
            <w:pPr>
              <w:jc w:val="center"/>
              <w:rPr>
                <w:rFonts w:ascii="宋体" w:hAnsi="宋体"/>
                <w:sz w:val="24"/>
              </w:rPr>
            </w:pPr>
            <w:r>
              <w:rPr>
                <w:rFonts w:ascii="宋体" w:hAnsi="宋体" w:hint="eastAsia"/>
                <w:sz w:val="24"/>
              </w:rPr>
              <w:t>6</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lastRenderedPageBreak/>
              <w:t>2</w:t>
            </w:r>
          </w:p>
        </w:tc>
        <w:tc>
          <w:tcPr>
            <w:tcW w:w="2220" w:type="dxa"/>
            <w:vAlign w:val="center"/>
          </w:tcPr>
          <w:p w:rsidR="00807917" w:rsidRDefault="002748D9">
            <w:pPr>
              <w:jc w:val="center"/>
              <w:rPr>
                <w:rFonts w:ascii="宋体" w:hAnsi="宋体"/>
                <w:sz w:val="24"/>
              </w:rPr>
            </w:pPr>
            <w:proofErr w:type="gramStart"/>
            <w:r>
              <w:rPr>
                <w:rFonts w:ascii="宋体" w:hAnsi="宋体" w:hint="eastAsia"/>
                <w:sz w:val="24"/>
              </w:rPr>
              <w:t>挂桶</w:t>
            </w:r>
            <w:proofErr w:type="gramEnd"/>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vAlign w:val="center"/>
          </w:tcPr>
          <w:p w:rsidR="00807917" w:rsidRDefault="002748D9">
            <w:pPr>
              <w:jc w:val="center"/>
              <w:rPr>
                <w:rFonts w:ascii="宋体" w:hAnsi="宋体"/>
                <w:sz w:val="24"/>
              </w:rPr>
            </w:pPr>
            <w:r>
              <w:rPr>
                <w:rFonts w:ascii="宋体" w:hAnsi="宋体" w:hint="eastAsia"/>
                <w:sz w:val="24"/>
              </w:rPr>
              <w:t>6</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3</w:t>
            </w:r>
          </w:p>
        </w:tc>
        <w:tc>
          <w:tcPr>
            <w:tcW w:w="2220" w:type="dxa"/>
            <w:vAlign w:val="center"/>
          </w:tcPr>
          <w:p w:rsidR="00807917" w:rsidRDefault="002748D9">
            <w:pPr>
              <w:jc w:val="center"/>
              <w:rPr>
                <w:rFonts w:ascii="宋体" w:hAnsi="宋体"/>
                <w:sz w:val="24"/>
              </w:rPr>
            </w:pPr>
            <w:proofErr w:type="gramStart"/>
            <w:r>
              <w:rPr>
                <w:rFonts w:ascii="宋体" w:hAnsi="宋体" w:hint="eastAsia"/>
                <w:sz w:val="24"/>
              </w:rPr>
              <w:t>静音轮</w:t>
            </w:r>
            <w:proofErr w:type="gramEnd"/>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vAlign w:val="center"/>
          </w:tcPr>
          <w:p w:rsidR="00807917" w:rsidRDefault="002748D9">
            <w:pPr>
              <w:jc w:val="center"/>
              <w:rPr>
                <w:rFonts w:ascii="宋体" w:hAnsi="宋体"/>
                <w:sz w:val="24"/>
              </w:rPr>
            </w:pPr>
            <w:r>
              <w:rPr>
                <w:rFonts w:ascii="宋体" w:hAnsi="宋体" w:hint="eastAsia"/>
                <w:sz w:val="24"/>
              </w:rPr>
              <w:t>24</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4</w:t>
            </w:r>
          </w:p>
        </w:tc>
        <w:tc>
          <w:tcPr>
            <w:tcW w:w="2220" w:type="dxa"/>
            <w:vAlign w:val="center"/>
          </w:tcPr>
          <w:p w:rsidR="00807917" w:rsidRDefault="002748D9">
            <w:pPr>
              <w:jc w:val="center"/>
              <w:rPr>
                <w:rFonts w:ascii="宋体" w:hAnsi="宋体"/>
                <w:sz w:val="24"/>
              </w:rPr>
            </w:pPr>
            <w:r>
              <w:rPr>
                <w:rFonts w:ascii="宋体" w:hAnsi="宋体" w:hint="eastAsia"/>
                <w:sz w:val="24"/>
              </w:rPr>
              <w:t>抽屉</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vAlign w:val="center"/>
          </w:tcPr>
          <w:p w:rsidR="00807917" w:rsidRDefault="002748D9">
            <w:pPr>
              <w:jc w:val="center"/>
              <w:rPr>
                <w:rFonts w:ascii="宋体" w:hAnsi="宋体"/>
                <w:sz w:val="24"/>
              </w:rPr>
            </w:pPr>
            <w:r>
              <w:rPr>
                <w:rFonts w:ascii="宋体" w:hAnsi="宋体" w:hint="eastAsia"/>
                <w:sz w:val="24"/>
              </w:rPr>
              <w:t>18</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5</w:t>
            </w:r>
          </w:p>
        </w:tc>
        <w:tc>
          <w:tcPr>
            <w:tcW w:w="2220" w:type="dxa"/>
            <w:vAlign w:val="center"/>
          </w:tcPr>
          <w:p w:rsidR="00807917" w:rsidRDefault="002748D9">
            <w:pPr>
              <w:jc w:val="center"/>
              <w:rPr>
                <w:rFonts w:ascii="宋体" w:hAnsi="宋体"/>
                <w:sz w:val="24"/>
              </w:rPr>
            </w:pPr>
            <w:r>
              <w:rPr>
                <w:rFonts w:ascii="宋体" w:hAnsi="宋体" w:hint="eastAsia"/>
                <w:sz w:val="24"/>
              </w:rPr>
              <w:t>挂篮</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vAlign w:val="center"/>
          </w:tcPr>
          <w:p w:rsidR="00807917" w:rsidRDefault="002748D9">
            <w:pPr>
              <w:jc w:val="center"/>
              <w:rPr>
                <w:rFonts w:ascii="宋体" w:hAnsi="宋体"/>
                <w:sz w:val="24"/>
              </w:rPr>
            </w:pPr>
            <w:r>
              <w:rPr>
                <w:rFonts w:ascii="宋体" w:hAnsi="宋体" w:hint="eastAsia"/>
                <w:sz w:val="24"/>
              </w:rPr>
              <w:t>6</w:t>
            </w:r>
          </w:p>
        </w:tc>
        <w:tc>
          <w:tcPr>
            <w:tcW w:w="1560" w:type="dxa"/>
          </w:tcPr>
          <w:p w:rsidR="00807917" w:rsidRDefault="00807917">
            <w:pPr>
              <w:jc w:val="center"/>
              <w:rPr>
                <w:rFonts w:ascii="宋体" w:hAnsi="宋体"/>
                <w:sz w:val="24"/>
              </w:rPr>
            </w:pPr>
          </w:p>
        </w:tc>
      </w:tr>
      <w:tr w:rsidR="00807917">
        <w:trPr>
          <w:trHeight w:val="294"/>
        </w:trPr>
        <w:tc>
          <w:tcPr>
            <w:tcW w:w="712" w:type="dxa"/>
            <w:vAlign w:val="center"/>
          </w:tcPr>
          <w:p w:rsidR="00807917" w:rsidRDefault="002748D9">
            <w:pPr>
              <w:jc w:val="center"/>
              <w:rPr>
                <w:rFonts w:ascii="宋体" w:hAnsi="宋体"/>
                <w:sz w:val="24"/>
              </w:rPr>
            </w:pPr>
            <w:r>
              <w:rPr>
                <w:rFonts w:ascii="宋体" w:hAnsi="宋体" w:hint="eastAsia"/>
                <w:sz w:val="24"/>
              </w:rPr>
              <w:t>6</w:t>
            </w:r>
          </w:p>
        </w:tc>
        <w:tc>
          <w:tcPr>
            <w:tcW w:w="2220" w:type="dxa"/>
            <w:vAlign w:val="center"/>
          </w:tcPr>
          <w:p w:rsidR="00807917" w:rsidRDefault="002748D9">
            <w:pPr>
              <w:jc w:val="center"/>
              <w:rPr>
                <w:rFonts w:ascii="宋体" w:hAnsi="宋体"/>
                <w:sz w:val="24"/>
              </w:rPr>
            </w:pPr>
            <w:r>
              <w:rPr>
                <w:rFonts w:ascii="宋体" w:hAnsi="宋体" w:hint="eastAsia"/>
                <w:sz w:val="24"/>
              </w:rPr>
              <w:t>利器盒</w:t>
            </w:r>
          </w:p>
        </w:tc>
        <w:tc>
          <w:tcPr>
            <w:tcW w:w="1200" w:type="dxa"/>
            <w:vAlign w:val="center"/>
          </w:tcPr>
          <w:p w:rsidR="00807917" w:rsidRDefault="00807917">
            <w:pPr>
              <w:jc w:val="center"/>
              <w:rPr>
                <w:rFonts w:ascii="宋体" w:hAnsi="宋体"/>
                <w:sz w:val="24"/>
              </w:rPr>
            </w:pPr>
          </w:p>
        </w:tc>
        <w:tc>
          <w:tcPr>
            <w:tcW w:w="825" w:type="dxa"/>
            <w:vAlign w:val="center"/>
          </w:tcPr>
          <w:p w:rsidR="00807917" w:rsidRDefault="002748D9">
            <w:pPr>
              <w:jc w:val="center"/>
              <w:rPr>
                <w:rFonts w:ascii="宋体" w:hAnsi="宋体"/>
                <w:sz w:val="24"/>
              </w:rPr>
            </w:pPr>
            <w:proofErr w:type="gramStart"/>
            <w:r>
              <w:rPr>
                <w:rFonts w:ascii="宋体" w:hAnsi="宋体" w:hint="eastAsia"/>
                <w:sz w:val="24"/>
              </w:rPr>
              <w:t>个</w:t>
            </w:r>
            <w:proofErr w:type="gramEnd"/>
          </w:p>
        </w:tc>
        <w:tc>
          <w:tcPr>
            <w:tcW w:w="1155" w:type="dxa"/>
            <w:vAlign w:val="center"/>
          </w:tcPr>
          <w:p w:rsidR="00807917" w:rsidRDefault="002748D9">
            <w:pPr>
              <w:jc w:val="center"/>
              <w:rPr>
                <w:rFonts w:ascii="宋体" w:hAnsi="宋体"/>
                <w:sz w:val="24"/>
              </w:rPr>
            </w:pPr>
            <w:r>
              <w:rPr>
                <w:rFonts w:ascii="宋体" w:hAnsi="宋体" w:hint="eastAsia"/>
                <w:sz w:val="24"/>
              </w:rPr>
              <w:t>6</w:t>
            </w:r>
          </w:p>
        </w:tc>
        <w:tc>
          <w:tcPr>
            <w:tcW w:w="1560" w:type="dxa"/>
          </w:tcPr>
          <w:p w:rsidR="00807917" w:rsidRDefault="00807917">
            <w:pPr>
              <w:jc w:val="center"/>
              <w:rPr>
                <w:rFonts w:ascii="宋体" w:hAnsi="宋体"/>
                <w:sz w:val="24"/>
              </w:rPr>
            </w:pPr>
          </w:p>
        </w:tc>
      </w:tr>
    </w:tbl>
    <w:p w:rsidR="00807917" w:rsidRDefault="00807917">
      <w:pPr>
        <w:rPr>
          <w:rFonts w:ascii="宋体" w:hAnsi="宋体" w:cs="宋体"/>
          <w:sz w:val="24"/>
        </w:rPr>
      </w:pPr>
    </w:p>
    <w:p w:rsidR="00807917" w:rsidRDefault="002748D9">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807917" w:rsidRDefault="00807917">
      <w:pPr>
        <w:ind w:firstLineChars="200" w:firstLine="480"/>
        <w:rPr>
          <w:rFonts w:ascii="宋体" w:hAnsi="宋体" w:cs="宋体"/>
          <w:sz w:val="24"/>
        </w:rPr>
      </w:pPr>
    </w:p>
    <w:p w:rsidR="00807917" w:rsidRDefault="002748D9">
      <w:pPr>
        <w:rPr>
          <w:rFonts w:ascii="宋体" w:hAnsi="宋体" w:cs="宋体"/>
          <w:sz w:val="24"/>
        </w:rPr>
      </w:pPr>
      <w:r>
        <w:rPr>
          <w:rFonts w:ascii="宋体" w:hAnsi="宋体" w:cs="宋体" w:hint="eastAsia"/>
          <w:sz w:val="24"/>
        </w:rPr>
        <w:t>四、  商务条款：</w:t>
      </w:r>
      <w:bookmarkStart w:id="0" w:name="_GoBack"/>
      <w:bookmarkEnd w:id="0"/>
    </w:p>
    <w:p w:rsidR="00807917" w:rsidRDefault="002748D9">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签订合同之日起10日内交货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807917" w:rsidRDefault="002748D9">
      <w:pPr>
        <w:ind w:firstLineChars="200" w:firstLine="480"/>
        <w:rPr>
          <w:rFonts w:ascii="宋体" w:hAnsi="宋体" w:cs="宋体"/>
          <w:sz w:val="24"/>
        </w:rPr>
      </w:pPr>
      <w:r>
        <w:rPr>
          <w:rFonts w:ascii="宋体" w:hAnsi="宋体" w:cs="宋体" w:hint="eastAsia"/>
          <w:sz w:val="24"/>
        </w:rPr>
        <w:t>2、交货地点：采购人指定地点。</w:t>
      </w:r>
    </w:p>
    <w:p w:rsidR="00807917" w:rsidRDefault="002748D9">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807917" w:rsidRDefault="002748D9">
      <w:pPr>
        <w:ind w:firstLineChars="200" w:firstLine="480"/>
        <w:rPr>
          <w:rFonts w:ascii="宋体" w:hAnsi="宋体" w:cs="宋体"/>
          <w:sz w:val="24"/>
        </w:rPr>
      </w:pPr>
      <w:r>
        <w:rPr>
          <w:rFonts w:ascii="宋体" w:hAnsi="宋体" w:cs="宋体" w:hint="eastAsia"/>
          <w:sz w:val="24"/>
        </w:rPr>
        <w:t>4、售后服务：</w:t>
      </w:r>
    </w:p>
    <w:p w:rsidR="00807917" w:rsidRDefault="002748D9">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807917" w:rsidRDefault="002748D9">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1</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设备厂家售后服务承诺书。终身维护</w:t>
      </w:r>
      <w:r>
        <w:rPr>
          <w:rFonts w:ascii="宋体" w:hAnsi="宋体" w:hint="eastAsia"/>
          <w:sz w:val="24"/>
        </w:rPr>
        <w:t>。</w:t>
      </w:r>
    </w:p>
    <w:p w:rsidR="00807917" w:rsidRDefault="002748D9">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807917" w:rsidRDefault="002748D9">
      <w:pPr>
        <w:ind w:firstLineChars="200" w:firstLine="480"/>
        <w:rPr>
          <w:rFonts w:ascii="宋体" w:hAnsi="宋体" w:cs="宋体"/>
          <w:sz w:val="24"/>
        </w:rPr>
      </w:pPr>
      <w:r>
        <w:rPr>
          <w:rFonts w:ascii="宋体" w:hAnsi="宋体" w:hint="eastAsia"/>
          <w:sz w:val="24"/>
        </w:rPr>
        <w:t>（4）提供所投设备免费保修期后每年维护、维修方案及价格。</w:t>
      </w:r>
    </w:p>
    <w:p w:rsidR="00807917" w:rsidRDefault="002748D9">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807917" w:rsidRDefault="002748D9">
      <w:pPr>
        <w:ind w:firstLineChars="200" w:firstLine="480"/>
        <w:rPr>
          <w:rFonts w:ascii="宋体" w:hAnsi="宋体" w:cs="宋体"/>
          <w:sz w:val="24"/>
        </w:rPr>
      </w:pPr>
      <w:r>
        <w:rPr>
          <w:rFonts w:ascii="宋体" w:hAnsi="宋体" w:cs="宋体" w:hint="eastAsia"/>
          <w:sz w:val="24"/>
        </w:rPr>
        <w:t>（6）</w:t>
      </w:r>
      <w:r>
        <w:rPr>
          <w:rFonts w:ascii="宋体" w:hAnsi="宋体" w:hint="eastAsia"/>
          <w:b/>
          <w:color w:val="FF0000"/>
          <w:sz w:val="24"/>
        </w:rPr>
        <w:t>提供备品备件及耗材优惠价格报价表。</w:t>
      </w:r>
    </w:p>
    <w:p w:rsidR="00807917" w:rsidRDefault="002748D9">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807917" w:rsidRDefault="002748D9">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807917" w:rsidRDefault="002748D9">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807917" w:rsidRDefault="002748D9">
      <w:pPr>
        <w:ind w:firstLineChars="200" w:firstLine="480"/>
        <w:rPr>
          <w:rFonts w:ascii="宋体" w:hAnsi="宋体" w:cs="宋体"/>
          <w:sz w:val="24"/>
        </w:rPr>
      </w:pPr>
      <w:r>
        <w:rPr>
          <w:rFonts w:ascii="宋体" w:hAnsi="宋体" w:cs="宋体" w:hint="eastAsia"/>
          <w:sz w:val="24"/>
        </w:rPr>
        <w:t>5、付款条件：</w:t>
      </w:r>
    </w:p>
    <w:p w:rsidR="00807917" w:rsidRDefault="002748D9">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807917" w:rsidRDefault="002748D9">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807917" w:rsidRDefault="002748D9">
      <w:pPr>
        <w:spacing w:line="360" w:lineRule="auto"/>
        <w:rPr>
          <w:rFonts w:ascii="宋体" w:hAnsi="宋体" w:cs="宋体"/>
          <w:sz w:val="24"/>
        </w:rPr>
      </w:pPr>
      <w:r>
        <w:rPr>
          <w:rFonts w:ascii="宋体" w:hAnsi="宋体" w:cs="宋体" w:hint="eastAsia"/>
          <w:sz w:val="24"/>
        </w:rPr>
        <w:t xml:space="preserve">    （3）由于供应商的原因，在货到一周内未进行安装调试，或安装调试时间超过正常要求，按每超过一天罚款合同总额的0.5%或按实际损失罚款。情节严重者，将依法律程序对供应商进行索赔。 </w:t>
      </w:r>
    </w:p>
    <w:sectPr w:rsidR="00807917" w:rsidSect="00807917">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A28" w:rsidRDefault="00285A28" w:rsidP="00807917">
      <w:r>
        <w:separator/>
      </w:r>
    </w:p>
  </w:endnote>
  <w:endnote w:type="continuationSeparator" w:id="0">
    <w:p w:rsidR="00285A28" w:rsidRDefault="00285A28" w:rsidP="00807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17" w:rsidRDefault="00F50E84">
    <w:pPr>
      <w:pStyle w:val="a5"/>
      <w:framePr w:wrap="around" w:vAnchor="text" w:hAnchor="margin" w:xAlign="center" w:y="1"/>
      <w:rPr>
        <w:rStyle w:val="a8"/>
      </w:rPr>
    </w:pPr>
    <w:r>
      <w:fldChar w:fldCharType="begin"/>
    </w:r>
    <w:r w:rsidR="002748D9">
      <w:rPr>
        <w:rStyle w:val="a8"/>
      </w:rPr>
      <w:instrText xml:space="preserve">PAGE  </w:instrText>
    </w:r>
    <w:r>
      <w:fldChar w:fldCharType="end"/>
    </w:r>
  </w:p>
  <w:p w:rsidR="00807917" w:rsidRDefault="008079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17" w:rsidRDefault="00F50E84">
    <w:pPr>
      <w:pStyle w:val="a5"/>
      <w:framePr w:wrap="around" w:vAnchor="text" w:hAnchor="margin" w:xAlign="center" w:y="1"/>
      <w:rPr>
        <w:rStyle w:val="a8"/>
      </w:rPr>
    </w:pPr>
    <w:r>
      <w:fldChar w:fldCharType="begin"/>
    </w:r>
    <w:r w:rsidR="002748D9">
      <w:rPr>
        <w:rStyle w:val="a8"/>
      </w:rPr>
      <w:instrText xml:space="preserve">PAGE  </w:instrText>
    </w:r>
    <w:r>
      <w:fldChar w:fldCharType="separate"/>
    </w:r>
    <w:r w:rsidR="007C66C0">
      <w:rPr>
        <w:rStyle w:val="a8"/>
        <w:noProof/>
      </w:rPr>
      <w:t>1</w:t>
    </w:r>
    <w:r>
      <w:fldChar w:fldCharType="end"/>
    </w:r>
  </w:p>
  <w:p w:rsidR="00807917" w:rsidRDefault="008079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A28" w:rsidRDefault="00285A28" w:rsidP="00807917">
      <w:r>
        <w:separator/>
      </w:r>
    </w:p>
  </w:footnote>
  <w:footnote w:type="continuationSeparator" w:id="0">
    <w:p w:rsidR="00285A28" w:rsidRDefault="00285A28" w:rsidP="00807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200B"/>
    <w:rsid w:val="00043A60"/>
    <w:rsid w:val="00061ECE"/>
    <w:rsid w:val="00065474"/>
    <w:rsid w:val="000876E8"/>
    <w:rsid w:val="000B427E"/>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201D47"/>
    <w:rsid w:val="00207437"/>
    <w:rsid w:val="002166B7"/>
    <w:rsid w:val="00232A42"/>
    <w:rsid w:val="002432BC"/>
    <w:rsid w:val="002470B2"/>
    <w:rsid w:val="00257DF2"/>
    <w:rsid w:val="002748D9"/>
    <w:rsid w:val="00282D31"/>
    <w:rsid w:val="00284F63"/>
    <w:rsid w:val="00285A28"/>
    <w:rsid w:val="00293A08"/>
    <w:rsid w:val="002A738C"/>
    <w:rsid w:val="002B2453"/>
    <w:rsid w:val="002B3E00"/>
    <w:rsid w:val="002B58B6"/>
    <w:rsid w:val="00300C2E"/>
    <w:rsid w:val="0031268A"/>
    <w:rsid w:val="00314782"/>
    <w:rsid w:val="00324330"/>
    <w:rsid w:val="00325B69"/>
    <w:rsid w:val="00334E64"/>
    <w:rsid w:val="003850C0"/>
    <w:rsid w:val="00395427"/>
    <w:rsid w:val="003A18F1"/>
    <w:rsid w:val="003B4B80"/>
    <w:rsid w:val="003C1323"/>
    <w:rsid w:val="003C23B6"/>
    <w:rsid w:val="003C71C5"/>
    <w:rsid w:val="003F3B27"/>
    <w:rsid w:val="00433C84"/>
    <w:rsid w:val="00436DFE"/>
    <w:rsid w:val="004570D7"/>
    <w:rsid w:val="004616D1"/>
    <w:rsid w:val="00471270"/>
    <w:rsid w:val="004720E8"/>
    <w:rsid w:val="00477126"/>
    <w:rsid w:val="00480246"/>
    <w:rsid w:val="00487ADF"/>
    <w:rsid w:val="004932CA"/>
    <w:rsid w:val="00494198"/>
    <w:rsid w:val="00494837"/>
    <w:rsid w:val="00495929"/>
    <w:rsid w:val="004B1A8E"/>
    <w:rsid w:val="004B2F47"/>
    <w:rsid w:val="004B6C48"/>
    <w:rsid w:val="004C7AFC"/>
    <w:rsid w:val="004D6922"/>
    <w:rsid w:val="004F48C5"/>
    <w:rsid w:val="00502AB5"/>
    <w:rsid w:val="005036EF"/>
    <w:rsid w:val="00510315"/>
    <w:rsid w:val="0051170C"/>
    <w:rsid w:val="00511D3B"/>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35AE1"/>
    <w:rsid w:val="006456EC"/>
    <w:rsid w:val="006509E4"/>
    <w:rsid w:val="00651211"/>
    <w:rsid w:val="00652325"/>
    <w:rsid w:val="0066151F"/>
    <w:rsid w:val="00667B63"/>
    <w:rsid w:val="00685915"/>
    <w:rsid w:val="00690476"/>
    <w:rsid w:val="00696B80"/>
    <w:rsid w:val="006A157A"/>
    <w:rsid w:val="006B41C7"/>
    <w:rsid w:val="006D3A6C"/>
    <w:rsid w:val="0071096B"/>
    <w:rsid w:val="0071212B"/>
    <w:rsid w:val="0073348F"/>
    <w:rsid w:val="00740114"/>
    <w:rsid w:val="00741D5E"/>
    <w:rsid w:val="00747204"/>
    <w:rsid w:val="007643F0"/>
    <w:rsid w:val="007906E3"/>
    <w:rsid w:val="00793322"/>
    <w:rsid w:val="0079354F"/>
    <w:rsid w:val="007938D3"/>
    <w:rsid w:val="007A655A"/>
    <w:rsid w:val="007A6FC2"/>
    <w:rsid w:val="007B43C3"/>
    <w:rsid w:val="007C2CC9"/>
    <w:rsid w:val="007C66C0"/>
    <w:rsid w:val="007D7B52"/>
    <w:rsid w:val="007F43CC"/>
    <w:rsid w:val="007F6F42"/>
    <w:rsid w:val="00807917"/>
    <w:rsid w:val="0081258D"/>
    <w:rsid w:val="00847B72"/>
    <w:rsid w:val="008571F6"/>
    <w:rsid w:val="00871850"/>
    <w:rsid w:val="00885C07"/>
    <w:rsid w:val="008B51A8"/>
    <w:rsid w:val="008B69E1"/>
    <w:rsid w:val="008E3921"/>
    <w:rsid w:val="008E6FDE"/>
    <w:rsid w:val="00913A7F"/>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03A"/>
    <w:rsid w:val="00A44508"/>
    <w:rsid w:val="00A631D0"/>
    <w:rsid w:val="00A678A3"/>
    <w:rsid w:val="00A73403"/>
    <w:rsid w:val="00A83A2C"/>
    <w:rsid w:val="00AB5BA5"/>
    <w:rsid w:val="00AC0529"/>
    <w:rsid w:val="00AC176A"/>
    <w:rsid w:val="00AE2EE1"/>
    <w:rsid w:val="00AF28D6"/>
    <w:rsid w:val="00B005EB"/>
    <w:rsid w:val="00B05D65"/>
    <w:rsid w:val="00B06B7D"/>
    <w:rsid w:val="00B1644C"/>
    <w:rsid w:val="00B217CD"/>
    <w:rsid w:val="00B23F62"/>
    <w:rsid w:val="00B442EB"/>
    <w:rsid w:val="00B4558A"/>
    <w:rsid w:val="00B64EB8"/>
    <w:rsid w:val="00B67868"/>
    <w:rsid w:val="00B81B89"/>
    <w:rsid w:val="00B861FF"/>
    <w:rsid w:val="00B95C37"/>
    <w:rsid w:val="00BA3436"/>
    <w:rsid w:val="00BC1D19"/>
    <w:rsid w:val="00BC6C42"/>
    <w:rsid w:val="00BD5902"/>
    <w:rsid w:val="00BE6031"/>
    <w:rsid w:val="00BF0962"/>
    <w:rsid w:val="00BF7AB5"/>
    <w:rsid w:val="00C1697C"/>
    <w:rsid w:val="00C2364C"/>
    <w:rsid w:val="00C2381F"/>
    <w:rsid w:val="00C408B7"/>
    <w:rsid w:val="00C41F76"/>
    <w:rsid w:val="00C66423"/>
    <w:rsid w:val="00C7078C"/>
    <w:rsid w:val="00C86A3E"/>
    <w:rsid w:val="00CA0D3D"/>
    <w:rsid w:val="00CB15B4"/>
    <w:rsid w:val="00CD4AA2"/>
    <w:rsid w:val="00CE29F5"/>
    <w:rsid w:val="00D0089B"/>
    <w:rsid w:val="00D063A4"/>
    <w:rsid w:val="00D10494"/>
    <w:rsid w:val="00D14386"/>
    <w:rsid w:val="00D20F40"/>
    <w:rsid w:val="00D44D3B"/>
    <w:rsid w:val="00D829D9"/>
    <w:rsid w:val="00D864BB"/>
    <w:rsid w:val="00D95156"/>
    <w:rsid w:val="00D973AF"/>
    <w:rsid w:val="00DD4E72"/>
    <w:rsid w:val="00DF7A1E"/>
    <w:rsid w:val="00E100C0"/>
    <w:rsid w:val="00E22C2B"/>
    <w:rsid w:val="00E33160"/>
    <w:rsid w:val="00E40DB5"/>
    <w:rsid w:val="00E4616E"/>
    <w:rsid w:val="00E53AC2"/>
    <w:rsid w:val="00E54A74"/>
    <w:rsid w:val="00E56154"/>
    <w:rsid w:val="00E5647F"/>
    <w:rsid w:val="00E64EEB"/>
    <w:rsid w:val="00E67071"/>
    <w:rsid w:val="00E711BC"/>
    <w:rsid w:val="00E81E48"/>
    <w:rsid w:val="00E91990"/>
    <w:rsid w:val="00E95323"/>
    <w:rsid w:val="00EA1376"/>
    <w:rsid w:val="00EB16A1"/>
    <w:rsid w:val="00EC0FAF"/>
    <w:rsid w:val="00ED0E9A"/>
    <w:rsid w:val="00ED6428"/>
    <w:rsid w:val="00ED750F"/>
    <w:rsid w:val="00EE2191"/>
    <w:rsid w:val="00EE582A"/>
    <w:rsid w:val="00EF7B82"/>
    <w:rsid w:val="00F008C9"/>
    <w:rsid w:val="00F10AD4"/>
    <w:rsid w:val="00F1218E"/>
    <w:rsid w:val="00F16048"/>
    <w:rsid w:val="00F24092"/>
    <w:rsid w:val="00F27FF1"/>
    <w:rsid w:val="00F35612"/>
    <w:rsid w:val="00F41098"/>
    <w:rsid w:val="00F45961"/>
    <w:rsid w:val="00F50E84"/>
    <w:rsid w:val="00F545C4"/>
    <w:rsid w:val="00F60F0D"/>
    <w:rsid w:val="00F879C7"/>
    <w:rsid w:val="00F904BE"/>
    <w:rsid w:val="00F91008"/>
    <w:rsid w:val="00F9465F"/>
    <w:rsid w:val="00FB223B"/>
    <w:rsid w:val="00FC7825"/>
    <w:rsid w:val="00FE0DAF"/>
    <w:rsid w:val="017B0F11"/>
    <w:rsid w:val="022F1C33"/>
    <w:rsid w:val="03036481"/>
    <w:rsid w:val="030832A8"/>
    <w:rsid w:val="03224AAC"/>
    <w:rsid w:val="03781366"/>
    <w:rsid w:val="037C4E46"/>
    <w:rsid w:val="046F5234"/>
    <w:rsid w:val="04955326"/>
    <w:rsid w:val="04E0679F"/>
    <w:rsid w:val="05473359"/>
    <w:rsid w:val="05E70F42"/>
    <w:rsid w:val="063F2BDF"/>
    <w:rsid w:val="06742DD6"/>
    <w:rsid w:val="069D7EE6"/>
    <w:rsid w:val="076A55BD"/>
    <w:rsid w:val="07DF75F9"/>
    <w:rsid w:val="08E510A5"/>
    <w:rsid w:val="093714EA"/>
    <w:rsid w:val="093D4FB7"/>
    <w:rsid w:val="098B2B38"/>
    <w:rsid w:val="0A3769D5"/>
    <w:rsid w:val="0A5002F7"/>
    <w:rsid w:val="0AE53980"/>
    <w:rsid w:val="0B1B1717"/>
    <w:rsid w:val="0B744BD6"/>
    <w:rsid w:val="0C9578E6"/>
    <w:rsid w:val="0E51631F"/>
    <w:rsid w:val="0EB40CC0"/>
    <w:rsid w:val="107C5919"/>
    <w:rsid w:val="10BC195D"/>
    <w:rsid w:val="10DF7877"/>
    <w:rsid w:val="10FB1A15"/>
    <w:rsid w:val="11037E78"/>
    <w:rsid w:val="11E043AD"/>
    <w:rsid w:val="1270431F"/>
    <w:rsid w:val="127D6363"/>
    <w:rsid w:val="12F4374A"/>
    <w:rsid w:val="150E065E"/>
    <w:rsid w:val="16BB3281"/>
    <w:rsid w:val="17457530"/>
    <w:rsid w:val="17F508FB"/>
    <w:rsid w:val="18947263"/>
    <w:rsid w:val="18AB3604"/>
    <w:rsid w:val="1A1A710E"/>
    <w:rsid w:val="1A452261"/>
    <w:rsid w:val="1AB67916"/>
    <w:rsid w:val="1B22244A"/>
    <w:rsid w:val="1BB75A36"/>
    <w:rsid w:val="1C540C3B"/>
    <w:rsid w:val="1D644E03"/>
    <w:rsid w:val="1DF63B37"/>
    <w:rsid w:val="1E056A57"/>
    <w:rsid w:val="1EF364D9"/>
    <w:rsid w:val="1F271CAA"/>
    <w:rsid w:val="1F9D516C"/>
    <w:rsid w:val="20916DC3"/>
    <w:rsid w:val="20CD4B5E"/>
    <w:rsid w:val="219E3ED7"/>
    <w:rsid w:val="21BD0360"/>
    <w:rsid w:val="21E02A5E"/>
    <w:rsid w:val="21E203CB"/>
    <w:rsid w:val="224A024D"/>
    <w:rsid w:val="22B60C01"/>
    <w:rsid w:val="235D2694"/>
    <w:rsid w:val="238346C3"/>
    <w:rsid w:val="23F15106"/>
    <w:rsid w:val="24847486"/>
    <w:rsid w:val="25053949"/>
    <w:rsid w:val="25174EF4"/>
    <w:rsid w:val="258E03AA"/>
    <w:rsid w:val="25A9797E"/>
    <w:rsid w:val="26307BB3"/>
    <w:rsid w:val="265B6ED4"/>
    <w:rsid w:val="26C90CC1"/>
    <w:rsid w:val="27673F57"/>
    <w:rsid w:val="27837610"/>
    <w:rsid w:val="28521C72"/>
    <w:rsid w:val="28DD1D9B"/>
    <w:rsid w:val="29A609B0"/>
    <w:rsid w:val="29AA2338"/>
    <w:rsid w:val="2AC338B7"/>
    <w:rsid w:val="2B513A1E"/>
    <w:rsid w:val="2C796D04"/>
    <w:rsid w:val="2CA8269C"/>
    <w:rsid w:val="2CFE2830"/>
    <w:rsid w:val="2D836474"/>
    <w:rsid w:val="2F000F3F"/>
    <w:rsid w:val="2FAE53BD"/>
    <w:rsid w:val="30226304"/>
    <w:rsid w:val="310771F3"/>
    <w:rsid w:val="33E47230"/>
    <w:rsid w:val="34807F56"/>
    <w:rsid w:val="34C108C6"/>
    <w:rsid w:val="35494579"/>
    <w:rsid w:val="3699519F"/>
    <w:rsid w:val="36B9407D"/>
    <w:rsid w:val="36E5781D"/>
    <w:rsid w:val="390A6EDD"/>
    <w:rsid w:val="391979BD"/>
    <w:rsid w:val="39455AA0"/>
    <w:rsid w:val="397B655D"/>
    <w:rsid w:val="39B154C4"/>
    <w:rsid w:val="3A0E5045"/>
    <w:rsid w:val="3A35120E"/>
    <w:rsid w:val="3A49242D"/>
    <w:rsid w:val="3AB536EE"/>
    <w:rsid w:val="3B8221A4"/>
    <w:rsid w:val="3BBC5340"/>
    <w:rsid w:val="3C5B55F2"/>
    <w:rsid w:val="3C6174C6"/>
    <w:rsid w:val="3F4A37E5"/>
    <w:rsid w:val="3F566721"/>
    <w:rsid w:val="413C7999"/>
    <w:rsid w:val="41A0173B"/>
    <w:rsid w:val="4203015A"/>
    <w:rsid w:val="42667D07"/>
    <w:rsid w:val="42E47537"/>
    <w:rsid w:val="43310E10"/>
    <w:rsid w:val="439F7F42"/>
    <w:rsid w:val="441F4FD2"/>
    <w:rsid w:val="44F92736"/>
    <w:rsid w:val="462A3B40"/>
    <w:rsid w:val="466508EB"/>
    <w:rsid w:val="469E1637"/>
    <w:rsid w:val="471B373B"/>
    <w:rsid w:val="47426DF8"/>
    <w:rsid w:val="475959AC"/>
    <w:rsid w:val="476928B5"/>
    <w:rsid w:val="47D711EB"/>
    <w:rsid w:val="48004C2D"/>
    <w:rsid w:val="49524092"/>
    <w:rsid w:val="49E36562"/>
    <w:rsid w:val="4A167E5A"/>
    <w:rsid w:val="4A2250E1"/>
    <w:rsid w:val="4A4B7673"/>
    <w:rsid w:val="4A5B700A"/>
    <w:rsid w:val="4B5D49E6"/>
    <w:rsid w:val="4C7A60DF"/>
    <w:rsid w:val="4D174060"/>
    <w:rsid w:val="4D193662"/>
    <w:rsid w:val="4E3537C5"/>
    <w:rsid w:val="4EAD6196"/>
    <w:rsid w:val="4F692FFC"/>
    <w:rsid w:val="4F7D1919"/>
    <w:rsid w:val="518C27FD"/>
    <w:rsid w:val="51FB1FFA"/>
    <w:rsid w:val="52DA680B"/>
    <w:rsid w:val="535B6013"/>
    <w:rsid w:val="536F3F5E"/>
    <w:rsid w:val="54041B63"/>
    <w:rsid w:val="55116221"/>
    <w:rsid w:val="55147CDC"/>
    <w:rsid w:val="55955289"/>
    <w:rsid w:val="55D831E4"/>
    <w:rsid w:val="560378AC"/>
    <w:rsid w:val="564A5FC0"/>
    <w:rsid w:val="58136FDD"/>
    <w:rsid w:val="59A55F9B"/>
    <w:rsid w:val="59B81313"/>
    <w:rsid w:val="5A510D50"/>
    <w:rsid w:val="5A866475"/>
    <w:rsid w:val="5A9D65D8"/>
    <w:rsid w:val="5ABF2F01"/>
    <w:rsid w:val="5ACF2987"/>
    <w:rsid w:val="5AE51230"/>
    <w:rsid w:val="5BEC130F"/>
    <w:rsid w:val="5C2A51C2"/>
    <w:rsid w:val="5CBD58CC"/>
    <w:rsid w:val="5D5C6839"/>
    <w:rsid w:val="5D675C35"/>
    <w:rsid w:val="5DB45594"/>
    <w:rsid w:val="5E3F71B3"/>
    <w:rsid w:val="5E7349F4"/>
    <w:rsid w:val="5ED50624"/>
    <w:rsid w:val="5F884DCA"/>
    <w:rsid w:val="6057516F"/>
    <w:rsid w:val="62854227"/>
    <w:rsid w:val="62B81615"/>
    <w:rsid w:val="631E69AA"/>
    <w:rsid w:val="63A94944"/>
    <w:rsid w:val="64FD143E"/>
    <w:rsid w:val="652E2850"/>
    <w:rsid w:val="655D38C2"/>
    <w:rsid w:val="65D20A3B"/>
    <w:rsid w:val="660004CB"/>
    <w:rsid w:val="672542C6"/>
    <w:rsid w:val="67DB7503"/>
    <w:rsid w:val="680B1B93"/>
    <w:rsid w:val="68365641"/>
    <w:rsid w:val="686F362C"/>
    <w:rsid w:val="694A0A09"/>
    <w:rsid w:val="699D01D2"/>
    <w:rsid w:val="6A297C47"/>
    <w:rsid w:val="6A4F3B51"/>
    <w:rsid w:val="6B4E7756"/>
    <w:rsid w:val="6B770D5D"/>
    <w:rsid w:val="6B795636"/>
    <w:rsid w:val="6BE31711"/>
    <w:rsid w:val="6C167712"/>
    <w:rsid w:val="6C9C0EC0"/>
    <w:rsid w:val="6DB271F3"/>
    <w:rsid w:val="6E34536D"/>
    <w:rsid w:val="6E8E2487"/>
    <w:rsid w:val="6EA64798"/>
    <w:rsid w:val="6EC91A21"/>
    <w:rsid w:val="70A62475"/>
    <w:rsid w:val="70A92D4A"/>
    <w:rsid w:val="714219DE"/>
    <w:rsid w:val="72544742"/>
    <w:rsid w:val="7298091E"/>
    <w:rsid w:val="73707BF4"/>
    <w:rsid w:val="738073FB"/>
    <w:rsid w:val="7382308B"/>
    <w:rsid w:val="73853C68"/>
    <w:rsid w:val="745B2481"/>
    <w:rsid w:val="747724C0"/>
    <w:rsid w:val="747B025B"/>
    <w:rsid w:val="74964153"/>
    <w:rsid w:val="74991114"/>
    <w:rsid w:val="74EC4B62"/>
    <w:rsid w:val="75037CAE"/>
    <w:rsid w:val="75E12D54"/>
    <w:rsid w:val="75FE50A3"/>
    <w:rsid w:val="762522D2"/>
    <w:rsid w:val="76AE47C2"/>
    <w:rsid w:val="772B2E92"/>
    <w:rsid w:val="77DD6878"/>
    <w:rsid w:val="786A4166"/>
    <w:rsid w:val="7B402043"/>
    <w:rsid w:val="7B835FAF"/>
    <w:rsid w:val="7BC6698B"/>
    <w:rsid w:val="7C916004"/>
    <w:rsid w:val="7D1144BC"/>
    <w:rsid w:val="7EF0794F"/>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9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07917"/>
    <w:pPr>
      <w:ind w:leftChars="266" w:left="559"/>
    </w:pPr>
    <w:rPr>
      <w:sz w:val="28"/>
    </w:rPr>
  </w:style>
  <w:style w:type="paragraph" w:styleId="a4">
    <w:name w:val="Date"/>
    <w:basedOn w:val="a"/>
    <w:next w:val="a"/>
    <w:qFormat/>
    <w:rsid w:val="00807917"/>
    <w:rPr>
      <w:szCs w:val="20"/>
    </w:rPr>
  </w:style>
  <w:style w:type="paragraph" w:styleId="a5">
    <w:name w:val="footer"/>
    <w:basedOn w:val="a"/>
    <w:qFormat/>
    <w:rsid w:val="00807917"/>
    <w:pPr>
      <w:tabs>
        <w:tab w:val="center" w:pos="4153"/>
        <w:tab w:val="right" w:pos="8306"/>
      </w:tabs>
      <w:snapToGrid w:val="0"/>
      <w:jc w:val="left"/>
    </w:pPr>
    <w:rPr>
      <w:sz w:val="18"/>
      <w:szCs w:val="18"/>
    </w:rPr>
  </w:style>
  <w:style w:type="paragraph" w:styleId="a6">
    <w:name w:val="header"/>
    <w:basedOn w:val="a"/>
    <w:link w:val="Char"/>
    <w:qFormat/>
    <w:rsid w:val="0080791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07917"/>
    <w:pPr>
      <w:jc w:val="left"/>
    </w:pPr>
    <w:rPr>
      <w:kern w:val="0"/>
      <w:sz w:val="24"/>
    </w:rPr>
  </w:style>
  <w:style w:type="character" w:styleId="a8">
    <w:name w:val="page number"/>
    <w:basedOn w:val="a0"/>
    <w:qFormat/>
    <w:rsid w:val="00807917"/>
  </w:style>
  <w:style w:type="character" w:styleId="a9">
    <w:name w:val="FollowedHyperlink"/>
    <w:basedOn w:val="a0"/>
    <w:qFormat/>
    <w:rsid w:val="00807917"/>
    <w:rPr>
      <w:color w:val="333333"/>
      <w:u w:val="none"/>
    </w:rPr>
  </w:style>
  <w:style w:type="character" w:styleId="aa">
    <w:name w:val="Hyperlink"/>
    <w:basedOn w:val="a0"/>
    <w:qFormat/>
    <w:rsid w:val="00807917"/>
    <w:rPr>
      <w:color w:val="333333"/>
      <w:u w:val="none"/>
    </w:rPr>
  </w:style>
  <w:style w:type="character" w:customStyle="1" w:styleId="Char">
    <w:name w:val="页眉 Char"/>
    <w:link w:val="a6"/>
    <w:qFormat/>
    <w:rsid w:val="00807917"/>
    <w:rPr>
      <w:kern w:val="2"/>
      <w:sz w:val="18"/>
      <w:szCs w:val="18"/>
    </w:rPr>
  </w:style>
  <w:style w:type="character" w:customStyle="1" w:styleId="manufacturer">
    <w:name w:val="manufacturer"/>
    <w:basedOn w:val="a0"/>
    <w:qFormat/>
    <w:rsid w:val="00807917"/>
    <w:rPr>
      <w:color w:val="0B4672"/>
    </w:rPr>
  </w:style>
  <w:style w:type="paragraph" w:customStyle="1" w:styleId="cjk">
    <w:name w:val="cjk"/>
    <w:basedOn w:val="a"/>
    <w:qFormat/>
    <w:rsid w:val="00807917"/>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807917"/>
    <w:pPr>
      <w:ind w:firstLineChars="200" w:firstLine="420"/>
    </w:pPr>
    <w:rPr>
      <w:rFonts w:ascii="Calibri" w:hAnsi="Calibri"/>
      <w:szCs w:val="22"/>
    </w:rPr>
  </w:style>
  <w:style w:type="paragraph" w:customStyle="1" w:styleId="2">
    <w:name w:val="列出段落2"/>
    <w:basedOn w:val="a"/>
    <w:qFormat/>
    <w:rsid w:val="0080791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2254</Characters>
  <Application>Microsoft Office Word</Application>
  <DocSecurity>0</DocSecurity>
  <Lines>18</Lines>
  <Paragraphs>5</Paragraphs>
  <ScaleCrop>false</ScaleCrop>
  <Company>bcc</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3</cp:revision>
  <cp:lastPrinted>2004-08-13T02:45:00Z</cp:lastPrinted>
  <dcterms:created xsi:type="dcterms:W3CDTF">2016-11-21T06:04:00Z</dcterms:created>
  <dcterms:modified xsi:type="dcterms:W3CDTF">2016-11-21T06:30:00Z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