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2CE" w:rsidRDefault="00C30291">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w:t>
      </w:r>
      <w:r w:rsidR="004B60B8" w:rsidRPr="004B60B8">
        <w:rPr>
          <w:rFonts w:ascii="宋体" w:hAnsi="宋体" w:cs="宋体" w:hint="eastAsia"/>
          <w:b/>
          <w:sz w:val="28"/>
          <w:szCs w:val="28"/>
        </w:rPr>
        <w:t>便携式心电图仪</w:t>
      </w:r>
      <w:r>
        <w:rPr>
          <w:rFonts w:ascii="宋体" w:hAnsi="宋体" w:cs="宋体" w:hint="eastAsia"/>
          <w:b/>
          <w:sz w:val="28"/>
          <w:szCs w:val="28"/>
        </w:rPr>
        <w:t>招标要求</w:t>
      </w:r>
    </w:p>
    <w:p w:rsidR="000632CE" w:rsidRDefault="00C30291">
      <w:pPr>
        <w:rPr>
          <w:rFonts w:ascii="宋体" w:hAnsi="宋体"/>
          <w:sz w:val="24"/>
        </w:rPr>
      </w:pPr>
      <w:r>
        <w:rPr>
          <w:rFonts w:ascii="宋体" w:hAnsi="宋体" w:hint="eastAsia"/>
          <w:sz w:val="24"/>
        </w:rPr>
        <w:t>一、投标人资质要求：</w:t>
      </w:r>
    </w:p>
    <w:p w:rsidR="000632CE" w:rsidRDefault="00C30291">
      <w:pPr>
        <w:ind w:firstLineChars="100" w:firstLine="240"/>
        <w:rPr>
          <w:rFonts w:ascii="宋体" w:hAnsi="宋体"/>
          <w:sz w:val="24"/>
        </w:rPr>
      </w:pPr>
      <w:r>
        <w:rPr>
          <w:rFonts w:ascii="宋体" w:hAnsi="宋体" w:hint="eastAsia"/>
          <w:sz w:val="24"/>
        </w:rPr>
        <w:t>1、</w:t>
      </w:r>
      <w:r>
        <w:rPr>
          <w:rFonts w:ascii="宋体" w:hAnsi="宋体"/>
          <w:sz w:val="24"/>
        </w:rPr>
        <w:t>投标人必须</w:t>
      </w:r>
      <w:r>
        <w:rPr>
          <w:rFonts w:ascii="宋体" w:hAnsi="宋体" w:hint="eastAsia"/>
          <w:sz w:val="24"/>
        </w:rPr>
        <w:t>具有</w:t>
      </w:r>
      <w:r>
        <w:rPr>
          <w:rFonts w:ascii="宋体" w:hAnsi="宋体"/>
          <w:sz w:val="24"/>
        </w:rPr>
        <w:t>独立法人</w:t>
      </w:r>
      <w:r>
        <w:rPr>
          <w:rFonts w:ascii="宋体" w:hAnsi="宋体" w:hint="eastAsia"/>
          <w:sz w:val="24"/>
        </w:rPr>
        <w:t>资格；</w:t>
      </w:r>
    </w:p>
    <w:p w:rsidR="000632CE" w:rsidRDefault="00C30291">
      <w:pPr>
        <w:ind w:firstLineChars="100" w:firstLine="240"/>
        <w:rPr>
          <w:rFonts w:ascii="宋体" w:hAnsi="宋体"/>
          <w:sz w:val="24"/>
        </w:rPr>
      </w:pPr>
      <w:r>
        <w:rPr>
          <w:rFonts w:ascii="宋体" w:hAnsi="宋体" w:hint="eastAsia"/>
          <w:sz w:val="24"/>
        </w:rPr>
        <w:t>2、投标人必须是所投产品（</w:t>
      </w:r>
      <w:r w:rsidR="004B60B8" w:rsidRPr="004B60B8">
        <w:rPr>
          <w:rFonts w:ascii="宋体" w:hAnsi="宋体" w:hint="eastAsia"/>
          <w:sz w:val="24"/>
        </w:rPr>
        <w:t>便携式心电图仪</w:t>
      </w:r>
      <w:r>
        <w:rPr>
          <w:rFonts w:ascii="宋体" w:hAnsi="宋体" w:hint="eastAsia"/>
          <w:sz w:val="24"/>
        </w:rPr>
        <w:t>）的制造商或合法代理商或合法授权供应商；</w:t>
      </w:r>
    </w:p>
    <w:p w:rsidR="000632CE" w:rsidRDefault="00C30291">
      <w:pPr>
        <w:ind w:firstLineChars="100" w:firstLine="240"/>
        <w:rPr>
          <w:rFonts w:ascii="宋体" w:hAnsi="宋体"/>
          <w:sz w:val="24"/>
        </w:rPr>
      </w:pPr>
      <w:r>
        <w:rPr>
          <w:rFonts w:ascii="宋体" w:hAnsi="宋体" w:hint="eastAsia"/>
          <w:sz w:val="24"/>
        </w:rPr>
        <w:t>3、投标人提供针对所投产品（</w:t>
      </w:r>
      <w:r w:rsidR="004B60B8" w:rsidRPr="004B60B8">
        <w:rPr>
          <w:rFonts w:ascii="宋体" w:hAnsi="宋体" w:hint="eastAsia"/>
          <w:sz w:val="24"/>
        </w:rPr>
        <w:t>便携式心电图仪</w:t>
      </w:r>
      <w:r>
        <w:rPr>
          <w:rFonts w:ascii="宋体" w:hAnsi="宋体" w:hint="eastAsia"/>
          <w:sz w:val="24"/>
        </w:rPr>
        <w:t>）的《医疗器械产品注册证》；</w:t>
      </w:r>
    </w:p>
    <w:p w:rsidR="000632CE" w:rsidRDefault="00C30291">
      <w:pPr>
        <w:ind w:firstLineChars="100" w:firstLine="240"/>
        <w:rPr>
          <w:rFonts w:ascii="宋体" w:hAnsi="宋体" w:cs="宋体"/>
          <w:sz w:val="24"/>
        </w:rPr>
      </w:pPr>
      <w:r>
        <w:rPr>
          <w:rFonts w:ascii="宋体" w:hAnsi="宋体" w:hint="eastAsia"/>
          <w:sz w:val="24"/>
        </w:rPr>
        <w:t>4、本项目不接受联合体投标人。</w:t>
      </w:r>
    </w:p>
    <w:p w:rsidR="000632CE" w:rsidRDefault="00C30291">
      <w:pPr>
        <w:rPr>
          <w:rFonts w:ascii="宋体" w:hAnsi="宋体" w:cs="宋体"/>
          <w:sz w:val="24"/>
        </w:rPr>
      </w:pPr>
      <w:r>
        <w:rPr>
          <w:rFonts w:ascii="宋体" w:hAnsi="宋体" w:cs="宋体" w:hint="eastAsia"/>
          <w:sz w:val="24"/>
        </w:rPr>
        <w:t>二、招标项目名称：</w:t>
      </w:r>
      <w:r w:rsidR="004B60B8" w:rsidRPr="004B60B8">
        <w:rPr>
          <w:rFonts w:ascii="宋体" w:hAnsi="宋体" w:hint="eastAsia"/>
          <w:sz w:val="24"/>
        </w:rPr>
        <w:t>便携式心电图仪</w:t>
      </w:r>
      <w:r>
        <w:rPr>
          <w:rFonts w:ascii="宋体" w:hAnsi="宋体" w:hint="eastAsia"/>
          <w:sz w:val="24"/>
        </w:rPr>
        <w:t>6</w:t>
      </w:r>
      <w:r>
        <w:rPr>
          <w:rFonts w:ascii="宋体" w:hAnsi="宋体" w:cs="宋体" w:hint="eastAsia"/>
          <w:sz w:val="24"/>
        </w:rPr>
        <w:t>台</w:t>
      </w:r>
    </w:p>
    <w:p w:rsidR="000632CE" w:rsidRDefault="00C30291">
      <w:pPr>
        <w:rPr>
          <w:rFonts w:ascii="宋体" w:hAnsi="宋体" w:cs="宋体"/>
          <w:sz w:val="24"/>
        </w:rPr>
      </w:pPr>
      <w:r>
        <w:rPr>
          <w:rFonts w:ascii="宋体" w:hAnsi="宋体" w:cs="宋体" w:hint="eastAsia"/>
          <w:sz w:val="24"/>
        </w:rPr>
        <w:t>三、预算：￥18万元</w:t>
      </w:r>
    </w:p>
    <w:p w:rsidR="000632CE" w:rsidRDefault="00C30291">
      <w:pPr>
        <w:rPr>
          <w:rFonts w:ascii="宋体" w:hAnsi="宋体" w:cs="宋体"/>
          <w:sz w:val="24"/>
        </w:rPr>
      </w:pPr>
      <w:r>
        <w:rPr>
          <w:rFonts w:ascii="宋体" w:hAnsi="宋体" w:cs="宋体" w:hint="eastAsia"/>
          <w:sz w:val="24"/>
        </w:rPr>
        <w:t>四、具体技术参数及配置要求：</w:t>
      </w:r>
    </w:p>
    <w:p w:rsidR="000632CE" w:rsidRDefault="00C30291">
      <w:pPr>
        <w:rPr>
          <w:rFonts w:ascii="宋体" w:hAnsi="宋体" w:cs="宋体"/>
          <w:sz w:val="24"/>
        </w:rPr>
      </w:pPr>
      <w:r>
        <w:rPr>
          <w:rFonts w:ascii="宋体" w:hAnsi="宋体" w:cs="宋体" w:hint="eastAsia"/>
          <w:sz w:val="24"/>
        </w:rPr>
        <w:t>（一）设备主要参数要求：</w:t>
      </w:r>
    </w:p>
    <w:p w:rsidR="000632CE" w:rsidRDefault="00C30291">
      <w:pPr>
        <w:rPr>
          <w:rFonts w:ascii="宋体" w:hAnsi="宋体" w:cs="宋体"/>
          <w:sz w:val="24"/>
        </w:rPr>
      </w:pPr>
      <w:r>
        <w:rPr>
          <w:rFonts w:ascii="宋体" w:hAnsi="宋体" w:cs="宋体" w:hint="eastAsia"/>
          <w:sz w:val="24"/>
        </w:rPr>
        <w:t xml:space="preserve">  1、设备体积小巧轻便，便于出诊，床旁心电图检查。</w:t>
      </w:r>
    </w:p>
    <w:p w:rsidR="000632CE" w:rsidRDefault="00C30291">
      <w:pPr>
        <w:pStyle w:val="2"/>
        <w:spacing w:line="360" w:lineRule="auto"/>
        <w:ind w:firstLineChars="0" w:firstLine="0"/>
        <w:rPr>
          <w:rFonts w:ascii="宋体" w:hAnsi="宋体" w:cs="宋体"/>
          <w:sz w:val="24"/>
          <w:szCs w:val="24"/>
        </w:rPr>
      </w:pPr>
      <w:r>
        <w:rPr>
          <w:rFonts w:ascii="宋体" w:hAnsi="宋体" w:cs="宋体" w:hint="eastAsia"/>
          <w:sz w:val="24"/>
          <w:szCs w:val="24"/>
        </w:rPr>
        <w:t xml:space="preserve">  2、彩屏显示，可使用手动触摸操作，支持中文书写、权限登陆。</w:t>
      </w:r>
    </w:p>
    <w:p w:rsidR="000632CE" w:rsidRDefault="00C30291">
      <w:pPr>
        <w:pStyle w:val="2"/>
        <w:spacing w:line="360" w:lineRule="auto"/>
        <w:ind w:firstLineChars="0" w:firstLine="0"/>
        <w:rPr>
          <w:rFonts w:ascii="宋体" w:hAnsi="宋体" w:cs="宋体"/>
          <w:sz w:val="24"/>
          <w:szCs w:val="24"/>
        </w:rPr>
      </w:pPr>
      <w:r>
        <w:rPr>
          <w:rFonts w:ascii="宋体" w:hAnsi="宋体" w:cs="宋体" w:hint="eastAsia"/>
          <w:sz w:val="24"/>
          <w:szCs w:val="24"/>
        </w:rPr>
        <w:t xml:space="preserve">  3、标准十二导联心电波形同屏幕监控、采集显示，并可以实时观察采集的图形。</w:t>
      </w:r>
    </w:p>
    <w:p w:rsidR="000632CE" w:rsidRDefault="00C30291">
      <w:pPr>
        <w:pStyle w:val="2"/>
        <w:spacing w:line="360" w:lineRule="auto"/>
        <w:ind w:firstLineChars="0" w:firstLine="0"/>
        <w:rPr>
          <w:rFonts w:ascii="宋体" w:hAnsi="宋体" w:cs="宋体"/>
          <w:sz w:val="24"/>
          <w:szCs w:val="24"/>
        </w:rPr>
      </w:pPr>
      <w:r>
        <w:rPr>
          <w:rFonts w:ascii="宋体" w:hAnsi="宋体" w:cs="宋体" w:hint="eastAsia"/>
          <w:sz w:val="24"/>
          <w:szCs w:val="24"/>
        </w:rPr>
        <w:t>▲4、设备采样点≧4000点每秒， 频响：0.04～150Hz，输入阻抗≧100MΩ，增益：5、10、20mm/mV，共模抑制比≧140dB。</w:t>
      </w:r>
    </w:p>
    <w:p w:rsidR="000632CE" w:rsidRDefault="00C30291">
      <w:pPr>
        <w:pStyle w:val="2"/>
        <w:spacing w:line="360" w:lineRule="auto"/>
        <w:ind w:firstLineChars="0" w:firstLine="0"/>
        <w:rPr>
          <w:rFonts w:ascii="宋体" w:hAnsi="宋体" w:cs="宋体"/>
          <w:sz w:val="24"/>
          <w:szCs w:val="24"/>
        </w:rPr>
      </w:pPr>
      <w:r>
        <w:rPr>
          <w:rFonts w:ascii="宋体" w:hAnsi="宋体" w:cs="宋体" w:hint="eastAsia"/>
          <w:sz w:val="24"/>
          <w:szCs w:val="24"/>
        </w:rPr>
        <w:t xml:space="preserve">  5、支持单个波形放大，分析测量，同屏幕导联多种显示模式，可以直接连接激光打印机用A4纸打印输</w:t>
      </w:r>
      <w:bookmarkStart w:id="0" w:name="_GoBack"/>
      <w:bookmarkEnd w:id="0"/>
      <w:r>
        <w:rPr>
          <w:rFonts w:ascii="宋体" w:hAnsi="宋体" w:cs="宋体" w:hint="eastAsia"/>
          <w:sz w:val="24"/>
          <w:szCs w:val="24"/>
        </w:rPr>
        <w:t>出检查结果。</w:t>
      </w:r>
    </w:p>
    <w:p w:rsidR="000632CE" w:rsidRDefault="00C30291">
      <w:pPr>
        <w:pStyle w:val="2"/>
        <w:spacing w:line="360" w:lineRule="auto"/>
        <w:ind w:firstLineChars="0" w:firstLine="0"/>
        <w:rPr>
          <w:rFonts w:ascii="宋体" w:hAnsi="宋体" w:cs="宋体"/>
          <w:sz w:val="24"/>
          <w:szCs w:val="24"/>
        </w:rPr>
      </w:pPr>
      <w:r>
        <w:rPr>
          <w:rFonts w:ascii="宋体" w:hAnsi="宋体" w:cs="宋体" w:hint="eastAsia"/>
          <w:sz w:val="24"/>
          <w:szCs w:val="24"/>
        </w:rPr>
        <w:t>▲6、采集模块与机器一体化设计，采用UBS连接数字放大器。</w:t>
      </w:r>
    </w:p>
    <w:p w:rsidR="000632CE" w:rsidRDefault="00C30291">
      <w:pPr>
        <w:pStyle w:val="2"/>
        <w:spacing w:line="360" w:lineRule="auto"/>
        <w:ind w:firstLineChars="0" w:firstLine="0"/>
        <w:rPr>
          <w:rFonts w:ascii="宋体" w:hAnsi="宋体" w:cs="宋体"/>
          <w:sz w:val="24"/>
          <w:szCs w:val="24"/>
        </w:rPr>
      </w:pPr>
      <w:r>
        <w:rPr>
          <w:rFonts w:ascii="宋体" w:hAnsi="宋体" w:cs="宋体" w:hint="eastAsia"/>
          <w:sz w:val="24"/>
          <w:szCs w:val="24"/>
        </w:rPr>
        <w:t xml:space="preserve">  7、采用充电锂电池工作，存储病人数据≧20000个。</w:t>
      </w:r>
    </w:p>
    <w:p w:rsidR="000632CE" w:rsidRDefault="00C30291">
      <w:pPr>
        <w:pStyle w:val="2"/>
        <w:spacing w:line="360" w:lineRule="auto"/>
        <w:ind w:firstLineChars="0" w:firstLine="0"/>
        <w:rPr>
          <w:rFonts w:ascii="宋体" w:hAnsi="宋体" w:cs="宋体"/>
          <w:sz w:val="24"/>
          <w:szCs w:val="24"/>
        </w:rPr>
      </w:pPr>
      <w:r>
        <w:rPr>
          <w:rFonts w:ascii="宋体" w:hAnsi="宋体" w:cs="宋体" w:hint="eastAsia"/>
          <w:sz w:val="24"/>
          <w:szCs w:val="24"/>
        </w:rPr>
        <w:t xml:space="preserve">  8、支持12导波形显示、采集，支持</w:t>
      </w:r>
      <w:proofErr w:type="gramStart"/>
      <w:r>
        <w:rPr>
          <w:rFonts w:ascii="宋体" w:hAnsi="宋体" w:cs="宋体" w:hint="eastAsia"/>
          <w:sz w:val="24"/>
          <w:szCs w:val="24"/>
        </w:rPr>
        <w:t>波形预采与</w:t>
      </w:r>
      <w:proofErr w:type="gramEnd"/>
      <w:r>
        <w:rPr>
          <w:rFonts w:ascii="宋体" w:hAnsi="宋体" w:cs="宋体" w:hint="eastAsia"/>
          <w:sz w:val="24"/>
          <w:szCs w:val="24"/>
        </w:rPr>
        <w:t>正式记录，支持心电图长时间监测，长时间采集，自定义采集时间。</w:t>
      </w:r>
    </w:p>
    <w:p w:rsidR="000632CE" w:rsidRDefault="00C30291">
      <w:pPr>
        <w:pStyle w:val="2"/>
        <w:spacing w:line="360" w:lineRule="auto"/>
        <w:ind w:firstLineChars="0" w:firstLine="0"/>
        <w:rPr>
          <w:rFonts w:ascii="宋体" w:hAnsi="宋体" w:cs="宋体"/>
          <w:sz w:val="24"/>
          <w:szCs w:val="24"/>
        </w:rPr>
      </w:pPr>
      <w:r>
        <w:rPr>
          <w:rFonts w:ascii="宋体" w:hAnsi="宋体" w:cs="宋体" w:hint="eastAsia"/>
          <w:sz w:val="24"/>
          <w:szCs w:val="24"/>
        </w:rPr>
        <w:t xml:space="preserve">  9、可通过计算机连接自动同步、无线传输、3G传输病例，并利用计算机上配置的专用软件进行分析打印和保存,支持分析后诊断报告接收功能。</w:t>
      </w:r>
    </w:p>
    <w:p w:rsidR="000632CE" w:rsidRDefault="00C30291">
      <w:pPr>
        <w:pStyle w:val="2"/>
        <w:spacing w:line="360" w:lineRule="auto"/>
        <w:ind w:firstLineChars="0" w:firstLine="0"/>
        <w:rPr>
          <w:rFonts w:ascii="宋体" w:hAnsi="宋体" w:cs="宋体"/>
          <w:sz w:val="24"/>
        </w:rPr>
      </w:pPr>
      <w:r>
        <w:rPr>
          <w:rFonts w:ascii="宋体" w:hAnsi="宋体" w:cs="宋体" w:hint="eastAsia"/>
          <w:sz w:val="24"/>
          <w:szCs w:val="24"/>
        </w:rPr>
        <w:t>▲10、可与医院现有心电网络系统兼容，无需增加系统软件和计算机硬件，便可远程诊断。</w:t>
      </w:r>
    </w:p>
    <w:p w:rsidR="000632CE" w:rsidRDefault="000632CE">
      <w:pPr>
        <w:ind w:leftChars="200" w:left="420"/>
        <w:rPr>
          <w:rFonts w:ascii="宋体" w:hAnsi="宋体" w:cs="宋体"/>
          <w:sz w:val="24"/>
        </w:rPr>
      </w:pPr>
    </w:p>
    <w:p w:rsidR="000632CE" w:rsidRDefault="00C30291">
      <w:pPr>
        <w:ind w:firstLineChars="50" w:firstLine="120"/>
        <w:rPr>
          <w:rFonts w:ascii="宋体" w:hAnsi="宋体" w:cs="宋体"/>
          <w:sz w:val="24"/>
        </w:rPr>
      </w:pPr>
      <w:r>
        <w:rPr>
          <w:rFonts w:ascii="宋体" w:hAnsi="宋体" w:cs="宋体" w:hint="eastAsia"/>
          <w:sz w:val="24"/>
        </w:rPr>
        <w:t>（二）设备详细配置清单：</w:t>
      </w:r>
    </w:p>
    <w:p w:rsidR="000632CE" w:rsidRDefault="000632CE">
      <w:pPr>
        <w:rPr>
          <w:rFonts w:ascii="宋体" w:hAnsi="宋体" w:cs="宋体"/>
          <w:sz w:val="24"/>
        </w:rPr>
      </w:pPr>
    </w:p>
    <w:tbl>
      <w:tblPr>
        <w:tblW w:w="7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220"/>
        <w:gridCol w:w="1200"/>
        <w:gridCol w:w="825"/>
        <w:gridCol w:w="1155"/>
        <w:gridCol w:w="1560"/>
      </w:tblGrid>
      <w:tr w:rsidR="000632CE">
        <w:trPr>
          <w:trHeight w:val="347"/>
        </w:trPr>
        <w:tc>
          <w:tcPr>
            <w:tcW w:w="712" w:type="dxa"/>
            <w:vAlign w:val="center"/>
          </w:tcPr>
          <w:p w:rsidR="000632CE" w:rsidRDefault="00C30291">
            <w:pPr>
              <w:jc w:val="center"/>
              <w:rPr>
                <w:rFonts w:ascii="宋体" w:hAnsi="宋体"/>
                <w:sz w:val="24"/>
              </w:rPr>
            </w:pPr>
            <w:r>
              <w:rPr>
                <w:rFonts w:ascii="宋体" w:hAnsi="宋体" w:hint="eastAsia"/>
                <w:sz w:val="24"/>
              </w:rPr>
              <w:t>序号</w:t>
            </w:r>
          </w:p>
        </w:tc>
        <w:tc>
          <w:tcPr>
            <w:tcW w:w="2220" w:type="dxa"/>
            <w:vAlign w:val="center"/>
          </w:tcPr>
          <w:p w:rsidR="000632CE" w:rsidRDefault="00C30291">
            <w:pPr>
              <w:jc w:val="center"/>
              <w:rPr>
                <w:rFonts w:ascii="宋体" w:hAnsi="宋体"/>
                <w:sz w:val="24"/>
              </w:rPr>
            </w:pPr>
            <w:r>
              <w:rPr>
                <w:rFonts w:ascii="宋体" w:hAnsi="宋体" w:hint="eastAsia"/>
                <w:sz w:val="24"/>
              </w:rPr>
              <w:t>名  称</w:t>
            </w:r>
          </w:p>
        </w:tc>
        <w:tc>
          <w:tcPr>
            <w:tcW w:w="1200" w:type="dxa"/>
            <w:vAlign w:val="center"/>
          </w:tcPr>
          <w:p w:rsidR="000632CE" w:rsidRDefault="00C30291">
            <w:pPr>
              <w:jc w:val="center"/>
              <w:rPr>
                <w:rFonts w:ascii="宋体" w:hAnsi="宋体"/>
                <w:sz w:val="24"/>
              </w:rPr>
            </w:pPr>
            <w:proofErr w:type="gramStart"/>
            <w:r>
              <w:rPr>
                <w:rFonts w:ascii="宋体" w:hAnsi="宋体" w:hint="eastAsia"/>
                <w:sz w:val="24"/>
              </w:rPr>
              <w:t>规</w:t>
            </w:r>
            <w:proofErr w:type="gramEnd"/>
            <w:r>
              <w:rPr>
                <w:rFonts w:ascii="宋体" w:hAnsi="宋体" w:hint="eastAsia"/>
                <w:sz w:val="24"/>
              </w:rPr>
              <w:t xml:space="preserve">  格</w:t>
            </w:r>
          </w:p>
        </w:tc>
        <w:tc>
          <w:tcPr>
            <w:tcW w:w="825" w:type="dxa"/>
            <w:vAlign w:val="center"/>
          </w:tcPr>
          <w:p w:rsidR="000632CE" w:rsidRDefault="00C30291">
            <w:pPr>
              <w:jc w:val="center"/>
              <w:rPr>
                <w:rFonts w:ascii="宋体" w:hAnsi="宋体"/>
                <w:sz w:val="24"/>
              </w:rPr>
            </w:pPr>
            <w:r>
              <w:rPr>
                <w:rFonts w:ascii="宋体" w:hAnsi="宋体" w:hint="eastAsia"/>
                <w:sz w:val="24"/>
              </w:rPr>
              <w:t>单位</w:t>
            </w:r>
          </w:p>
        </w:tc>
        <w:tc>
          <w:tcPr>
            <w:tcW w:w="1155" w:type="dxa"/>
            <w:vAlign w:val="center"/>
          </w:tcPr>
          <w:p w:rsidR="000632CE" w:rsidRDefault="00C30291">
            <w:pPr>
              <w:jc w:val="center"/>
              <w:rPr>
                <w:rFonts w:ascii="宋体" w:hAnsi="宋体"/>
                <w:sz w:val="24"/>
              </w:rPr>
            </w:pPr>
            <w:r>
              <w:rPr>
                <w:rFonts w:ascii="宋体" w:hAnsi="宋体" w:hint="eastAsia"/>
                <w:sz w:val="24"/>
              </w:rPr>
              <w:t>数量</w:t>
            </w:r>
          </w:p>
        </w:tc>
        <w:tc>
          <w:tcPr>
            <w:tcW w:w="1560" w:type="dxa"/>
          </w:tcPr>
          <w:p w:rsidR="000632CE" w:rsidRDefault="00C30291">
            <w:pPr>
              <w:jc w:val="center"/>
              <w:rPr>
                <w:rFonts w:ascii="宋体" w:hAnsi="宋体"/>
                <w:sz w:val="24"/>
              </w:rPr>
            </w:pPr>
            <w:r>
              <w:rPr>
                <w:rFonts w:ascii="宋体" w:hAnsi="宋体" w:hint="eastAsia"/>
                <w:sz w:val="24"/>
              </w:rPr>
              <w:t>备 注</w:t>
            </w:r>
          </w:p>
        </w:tc>
      </w:tr>
      <w:tr w:rsidR="000632CE">
        <w:trPr>
          <w:trHeight w:val="282"/>
        </w:trPr>
        <w:tc>
          <w:tcPr>
            <w:tcW w:w="712" w:type="dxa"/>
            <w:vAlign w:val="center"/>
          </w:tcPr>
          <w:p w:rsidR="000632CE" w:rsidRDefault="00C30291">
            <w:pPr>
              <w:jc w:val="center"/>
              <w:rPr>
                <w:rFonts w:ascii="宋体" w:hAnsi="宋体"/>
                <w:sz w:val="24"/>
              </w:rPr>
            </w:pPr>
            <w:r>
              <w:rPr>
                <w:rFonts w:ascii="宋体" w:hAnsi="宋体" w:hint="eastAsia"/>
                <w:sz w:val="24"/>
              </w:rPr>
              <w:t>1</w:t>
            </w:r>
          </w:p>
        </w:tc>
        <w:tc>
          <w:tcPr>
            <w:tcW w:w="2220" w:type="dxa"/>
            <w:vAlign w:val="center"/>
          </w:tcPr>
          <w:p w:rsidR="000632CE" w:rsidRDefault="00C30291">
            <w:pPr>
              <w:jc w:val="center"/>
              <w:rPr>
                <w:rFonts w:ascii="宋体" w:hAnsi="宋体"/>
                <w:sz w:val="24"/>
              </w:rPr>
            </w:pPr>
            <w:r>
              <w:rPr>
                <w:rFonts w:ascii="宋体" w:hAnsi="宋体" w:hint="eastAsia"/>
                <w:sz w:val="24"/>
              </w:rPr>
              <w:t>主机</w:t>
            </w:r>
          </w:p>
        </w:tc>
        <w:tc>
          <w:tcPr>
            <w:tcW w:w="1200" w:type="dxa"/>
            <w:vAlign w:val="center"/>
          </w:tcPr>
          <w:p w:rsidR="000632CE" w:rsidRDefault="000632CE">
            <w:pPr>
              <w:jc w:val="center"/>
              <w:rPr>
                <w:rFonts w:ascii="宋体" w:hAnsi="宋体"/>
                <w:sz w:val="24"/>
              </w:rPr>
            </w:pPr>
          </w:p>
        </w:tc>
        <w:tc>
          <w:tcPr>
            <w:tcW w:w="825" w:type="dxa"/>
            <w:vAlign w:val="center"/>
          </w:tcPr>
          <w:p w:rsidR="000632CE" w:rsidRDefault="00C30291">
            <w:pPr>
              <w:jc w:val="center"/>
              <w:rPr>
                <w:rFonts w:ascii="宋体" w:hAnsi="宋体"/>
                <w:sz w:val="24"/>
              </w:rPr>
            </w:pPr>
            <w:r>
              <w:rPr>
                <w:rFonts w:ascii="宋体" w:hAnsi="宋体" w:hint="eastAsia"/>
                <w:sz w:val="24"/>
              </w:rPr>
              <w:t>台</w:t>
            </w:r>
          </w:p>
        </w:tc>
        <w:tc>
          <w:tcPr>
            <w:tcW w:w="1155" w:type="dxa"/>
            <w:vAlign w:val="center"/>
          </w:tcPr>
          <w:p w:rsidR="000632CE" w:rsidRDefault="00C30291">
            <w:pPr>
              <w:jc w:val="center"/>
              <w:rPr>
                <w:rFonts w:ascii="宋体" w:hAnsi="宋体"/>
                <w:sz w:val="24"/>
              </w:rPr>
            </w:pPr>
            <w:r>
              <w:rPr>
                <w:rFonts w:ascii="宋体" w:hAnsi="宋体" w:hint="eastAsia"/>
                <w:sz w:val="24"/>
              </w:rPr>
              <w:t>6</w:t>
            </w:r>
          </w:p>
        </w:tc>
        <w:tc>
          <w:tcPr>
            <w:tcW w:w="1560" w:type="dxa"/>
          </w:tcPr>
          <w:p w:rsidR="000632CE" w:rsidRDefault="000632CE">
            <w:pPr>
              <w:jc w:val="center"/>
              <w:rPr>
                <w:rFonts w:ascii="宋体" w:hAnsi="宋体"/>
                <w:sz w:val="24"/>
              </w:rPr>
            </w:pPr>
          </w:p>
        </w:tc>
      </w:tr>
      <w:tr w:rsidR="000632CE">
        <w:trPr>
          <w:trHeight w:val="294"/>
        </w:trPr>
        <w:tc>
          <w:tcPr>
            <w:tcW w:w="712" w:type="dxa"/>
            <w:vAlign w:val="center"/>
          </w:tcPr>
          <w:p w:rsidR="000632CE" w:rsidRDefault="00C30291">
            <w:pPr>
              <w:jc w:val="center"/>
              <w:rPr>
                <w:rFonts w:ascii="宋体" w:hAnsi="宋体"/>
                <w:sz w:val="24"/>
              </w:rPr>
            </w:pPr>
            <w:r>
              <w:rPr>
                <w:rFonts w:ascii="宋体" w:hAnsi="宋体" w:hint="eastAsia"/>
                <w:sz w:val="24"/>
              </w:rPr>
              <w:t>2</w:t>
            </w:r>
          </w:p>
        </w:tc>
        <w:tc>
          <w:tcPr>
            <w:tcW w:w="2220" w:type="dxa"/>
            <w:vAlign w:val="center"/>
          </w:tcPr>
          <w:p w:rsidR="000632CE" w:rsidRDefault="00C30291">
            <w:pPr>
              <w:jc w:val="center"/>
              <w:rPr>
                <w:rFonts w:ascii="宋体" w:hAnsi="宋体"/>
                <w:sz w:val="24"/>
              </w:rPr>
            </w:pPr>
            <w:r>
              <w:rPr>
                <w:rFonts w:ascii="宋体" w:hAnsi="宋体" w:hint="eastAsia"/>
                <w:sz w:val="24"/>
              </w:rPr>
              <w:t>外置式心电放大器</w:t>
            </w:r>
          </w:p>
        </w:tc>
        <w:tc>
          <w:tcPr>
            <w:tcW w:w="1200" w:type="dxa"/>
            <w:vAlign w:val="center"/>
          </w:tcPr>
          <w:p w:rsidR="000632CE" w:rsidRDefault="000632CE">
            <w:pPr>
              <w:jc w:val="center"/>
              <w:rPr>
                <w:rFonts w:ascii="宋体" w:hAnsi="宋体"/>
                <w:sz w:val="24"/>
              </w:rPr>
            </w:pPr>
          </w:p>
        </w:tc>
        <w:tc>
          <w:tcPr>
            <w:tcW w:w="825" w:type="dxa"/>
            <w:vAlign w:val="center"/>
          </w:tcPr>
          <w:p w:rsidR="000632CE" w:rsidRDefault="00C30291">
            <w:pPr>
              <w:jc w:val="center"/>
              <w:rPr>
                <w:rFonts w:ascii="宋体" w:hAnsi="宋体"/>
                <w:sz w:val="24"/>
              </w:rPr>
            </w:pPr>
            <w:proofErr w:type="gramStart"/>
            <w:r>
              <w:rPr>
                <w:rFonts w:ascii="宋体" w:hAnsi="宋体" w:hint="eastAsia"/>
                <w:sz w:val="24"/>
              </w:rPr>
              <w:t>个</w:t>
            </w:r>
            <w:proofErr w:type="gramEnd"/>
          </w:p>
        </w:tc>
        <w:tc>
          <w:tcPr>
            <w:tcW w:w="1155" w:type="dxa"/>
          </w:tcPr>
          <w:p w:rsidR="000632CE" w:rsidRDefault="00C30291">
            <w:pPr>
              <w:jc w:val="center"/>
              <w:rPr>
                <w:rFonts w:ascii="宋体" w:hAnsi="宋体"/>
                <w:sz w:val="24"/>
              </w:rPr>
            </w:pPr>
            <w:r>
              <w:rPr>
                <w:rFonts w:ascii="宋体" w:hAnsi="宋体" w:hint="eastAsia"/>
                <w:sz w:val="24"/>
              </w:rPr>
              <w:t>6</w:t>
            </w:r>
          </w:p>
        </w:tc>
        <w:tc>
          <w:tcPr>
            <w:tcW w:w="1560" w:type="dxa"/>
          </w:tcPr>
          <w:p w:rsidR="000632CE" w:rsidRDefault="000632CE">
            <w:pPr>
              <w:jc w:val="center"/>
              <w:rPr>
                <w:rFonts w:ascii="宋体" w:hAnsi="宋体"/>
                <w:sz w:val="24"/>
              </w:rPr>
            </w:pPr>
          </w:p>
        </w:tc>
      </w:tr>
      <w:tr w:rsidR="000632CE">
        <w:trPr>
          <w:trHeight w:val="294"/>
        </w:trPr>
        <w:tc>
          <w:tcPr>
            <w:tcW w:w="712" w:type="dxa"/>
            <w:vAlign w:val="center"/>
          </w:tcPr>
          <w:p w:rsidR="000632CE" w:rsidRDefault="00C30291">
            <w:pPr>
              <w:jc w:val="center"/>
              <w:rPr>
                <w:rFonts w:ascii="宋体" w:hAnsi="宋体"/>
                <w:sz w:val="24"/>
              </w:rPr>
            </w:pPr>
            <w:r>
              <w:rPr>
                <w:rFonts w:ascii="宋体" w:hAnsi="宋体" w:hint="eastAsia"/>
                <w:sz w:val="24"/>
              </w:rPr>
              <w:t>3</w:t>
            </w:r>
          </w:p>
        </w:tc>
        <w:tc>
          <w:tcPr>
            <w:tcW w:w="2220" w:type="dxa"/>
            <w:vAlign w:val="center"/>
          </w:tcPr>
          <w:p w:rsidR="000632CE" w:rsidRDefault="00C30291">
            <w:pPr>
              <w:jc w:val="center"/>
              <w:rPr>
                <w:rFonts w:ascii="宋体" w:hAnsi="宋体"/>
                <w:sz w:val="24"/>
              </w:rPr>
            </w:pPr>
            <w:r>
              <w:rPr>
                <w:rFonts w:ascii="宋体" w:hAnsi="宋体" w:hint="eastAsia"/>
                <w:sz w:val="24"/>
              </w:rPr>
              <w:t>十二导导联线</w:t>
            </w:r>
          </w:p>
        </w:tc>
        <w:tc>
          <w:tcPr>
            <w:tcW w:w="1200" w:type="dxa"/>
            <w:vAlign w:val="center"/>
          </w:tcPr>
          <w:p w:rsidR="000632CE" w:rsidRDefault="000632CE">
            <w:pPr>
              <w:jc w:val="center"/>
              <w:rPr>
                <w:rFonts w:ascii="宋体" w:hAnsi="宋体"/>
                <w:sz w:val="24"/>
              </w:rPr>
            </w:pPr>
          </w:p>
        </w:tc>
        <w:tc>
          <w:tcPr>
            <w:tcW w:w="825" w:type="dxa"/>
            <w:vAlign w:val="center"/>
          </w:tcPr>
          <w:p w:rsidR="000632CE" w:rsidRDefault="00C30291">
            <w:pPr>
              <w:jc w:val="center"/>
              <w:rPr>
                <w:rFonts w:ascii="宋体" w:hAnsi="宋体"/>
                <w:sz w:val="24"/>
              </w:rPr>
            </w:pPr>
            <w:r>
              <w:rPr>
                <w:rFonts w:ascii="宋体" w:hAnsi="宋体" w:hint="eastAsia"/>
                <w:sz w:val="24"/>
              </w:rPr>
              <w:t>套</w:t>
            </w:r>
          </w:p>
        </w:tc>
        <w:tc>
          <w:tcPr>
            <w:tcW w:w="1155" w:type="dxa"/>
          </w:tcPr>
          <w:p w:rsidR="000632CE" w:rsidRDefault="00C30291">
            <w:pPr>
              <w:jc w:val="center"/>
              <w:rPr>
                <w:rFonts w:ascii="宋体" w:hAnsi="宋体"/>
                <w:sz w:val="24"/>
              </w:rPr>
            </w:pPr>
            <w:r>
              <w:rPr>
                <w:rFonts w:ascii="宋体" w:hAnsi="宋体" w:hint="eastAsia"/>
                <w:sz w:val="24"/>
              </w:rPr>
              <w:t>6</w:t>
            </w:r>
          </w:p>
        </w:tc>
        <w:tc>
          <w:tcPr>
            <w:tcW w:w="1560" w:type="dxa"/>
          </w:tcPr>
          <w:p w:rsidR="000632CE" w:rsidRDefault="000632CE">
            <w:pPr>
              <w:jc w:val="center"/>
              <w:rPr>
                <w:rFonts w:ascii="宋体" w:hAnsi="宋体"/>
                <w:sz w:val="24"/>
              </w:rPr>
            </w:pPr>
          </w:p>
        </w:tc>
      </w:tr>
      <w:tr w:rsidR="000632CE">
        <w:trPr>
          <w:trHeight w:val="294"/>
        </w:trPr>
        <w:tc>
          <w:tcPr>
            <w:tcW w:w="712" w:type="dxa"/>
            <w:vAlign w:val="center"/>
          </w:tcPr>
          <w:p w:rsidR="000632CE" w:rsidRDefault="00C30291">
            <w:pPr>
              <w:jc w:val="center"/>
              <w:rPr>
                <w:rFonts w:ascii="宋体" w:hAnsi="宋体"/>
                <w:sz w:val="24"/>
              </w:rPr>
            </w:pPr>
            <w:r>
              <w:rPr>
                <w:rFonts w:ascii="宋体" w:hAnsi="宋体" w:hint="eastAsia"/>
                <w:sz w:val="24"/>
              </w:rPr>
              <w:t>4</w:t>
            </w:r>
          </w:p>
        </w:tc>
        <w:tc>
          <w:tcPr>
            <w:tcW w:w="2220" w:type="dxa"/>
            <w:vAlign w:val="center"/>
          </w:tcPr>
          <w:p w:rsidR="000632CE" w:rsidRDefault="00C30291">
            <w:pPr>
              <w:jc w:val="center"/>
              <w:rPr>
                <w:rFonts w:ascii="宋体" w:hAnsi="宋体"/>
                <w:sz w:val="24"/>
              </w:rPr>
            </w:pPr>
            <w:proofErr w:type="gramStart"/>
            <w:r>
              <w:rPr>
                <w:rFonts w:ascii="宋体" w:hAnsi="宋体" w:hint="eastAsia"/>
                <w:sz w:val="24"/>
              </w:rPr>
              <w:t>吸球</w:t>
            </w:r>
            <w:proofErr w:type="gramEnd"/>
          </w:p>
        </w:tc>
        <w:tc>
          <w:tcPr>
            <w:tcW w:w="1200" w:type="dxa"/>
            <w:vAlign w:val="center"/>
          </w:tcPr>
          <w:p w:rsidR="000632CE" w:rsidRDefault="000632CE">
            <w:pPr>
              <w:jc w:val="center"/>
              <w:rPr>
                <w:rFonts w:ascii="宋体" w:hAnsi="宋体"/>
                <w:sz w:val="24"/>
              </w:rPr>
            </w:pPr>
          </w:p>
        </w:tc>
        <w:tc>
          <w:tcPr>
            <w:tcW w:w="825" w:type="dxa"/>
            <w:vAlign w:val="center"/>
          </w:tcPr>
          <w:p w:rsidR="000632CE" w:rsidRDefault="00C30291">
            <w:pPr>
              <w:jc w:val="center"/>
              <w:rPr>
                <w:rFonts w:ascii="宋体" w:hAnsi="宋体"/>
                <w:sz w:val="24"/>
              </w:rPr>
            </w:pPr>
            <w:r>
              <w:rPr>
                <w:rFonts w:ascii="宋体" w:hAnsi="宋体" w:hint="eastAsia"/>
                <w:sz w:val="24"/>
              </w:rPr>
              <w:t>套</w:t>
            </w:r>
          </w:p>
        </w:tc>
        <w:tc>
          <w:tcPr>
            <w:tcW w:w="1155" w:type="dxa"/>
          </w:tcPr>
          <w:p w:rsidR="000632CE" w:rsidRDefault="00C30291">
            <w:pPr>
              <w:jc w:val="center"/>
              <w:rPr>
                <w:rFonts w:ascii="宋体" w:hAnsi="宋体"/>
                <w:sz w:val="24"/>
              </w:rPr>
            </w:pPr>
            <w:r>
              <w:rPr>
                <w:rFonts w:ascii="宋体" w:hAnsi="宋体" w:hint="eastAsia"/>
                <w:sz w:val="24"/>
              </w:rPr>
              <w:t>6</w:t>
            </w:r>
          </w:p>
        </w:tc>
        <w:tc>
          <w:tcPr>
            <w:tcW w:w="1560" w:type="dxa"/>
          </w:tcPr>
          <w:p w:rsidR="000632CE" w:rsidRDefault="000632CE">
            <w:pPr>
              <w:jc w:val="center"/>
              <w:rPr>
                <w:rFonts w:ascii="宋体" w:hAnsi="宋体"/>
                <w:sz w:val="24"/>
              </w:rPr>
            </w:pPr>
          </w:p>
        </w:tc>
      </w:tr>
      <w:tr w:rsidR="000632CE">
        <w:trPr>
          <w:trHeight w:val="294"/>
        </w:trPr>
        <w:tc>
          <w:tcPr>
            <w:tcW w:w="712" w:type="dxa"/>
            <w:vAlign w:val="center"/>
          </w:tcPr>
          <w:p w:rsidR="000632CE" w:rsidRDefault="00C30291">
            <w:pPr>
              <w:jc w:val="center"/>
              <w:rPr>
                <w:rFonts w:ascii="宋体" w:hAnsi="宋体"/>
                <w:sz w:val="24"/>
              </w:rPr>
            </w:pPr>
            <w:r>
              <w:rPr>
                <w:rFonts w:ascii="宋体" w:hAnsi="宋体" w:hint="eastAsia"/>
                <w:sz w:val="24"/>
              </w:rPr>
              <w:t>5</w:t>
            </w:r>
          </w:p>
        </w:tc>
        <w:tc>
          <w:tcPr>
            <w:tcW w:w="2220" w:type="dxa"/>
            <w:vAlign w:val="center"/>
          </w:tcPr>
          <w:p w:rsidR="000632CE" w:rsidRDefault="00C30291">
            <w:pPr>
              <w:jc w:val="center"/>
              <w:rPr>
                <w:rFonts w:ascii="宋体" w:hAnsi="宋体"/>
                <w:sz w:val="24"/>
              </w:rPr>
            </w:pPr>
            <w:r>
              <w:rPr>
                <w:rFonts w:ascii="宋体" w:hAnsi="宋体" w:hint="eastAsia"/>
                <w:sz w:val="24"/>
              </w:rPr>
              <w:t>四肢夹</w:t>
            </w:r>
          </w:p>
        </w:tc>
        <w:tc>
          <w:tcPr>
            <w:tcW w:w="1200" w:type="dxa"/>
            <w:vAlign w:val="center"/>
          </w:tcPr>
          <w:p w:rsidR="000632CE" w:rsidRDefault="000632CE">
            <w:pPr>
              <w:jc w:val="center"/>
              <w:rPr>
                <w:rFonts w:ascii="宋体" w:hAnsi="宋体"/>
                <w:sz w:val="24"/>
              </w:rPr>
            </w:pPr>
          </w:p>
        </w:tc>
        <w:tc>
          <w:tcPr>
            <w:tcW w:w="825" w:type="dxa"/>
            <w:vAlign w:val="center"/>
          </w:tcPr>
          <w:p w:rsidR="000632CE" w:rsidRDefault="00C30291">
            <w:pPr>
              <w:jc w:val="center"/>
              <w:rPr>
                <w:rFonts w:ascii="宋体" w:hAnsi="宋体"/>
                <w:sz w:val="24"/>
              </w:rPr>
            </w:pPr>
            <w:r>
              <w:rPr>
                <w:rFonts w:ascii="宋体" w:hAnsi="宋体" w:hint="eastAsia"/>
                <w:sz w:val="24"/>
              </w:rPr>
              <w:t>套</w:t>
            </w:r>
          </w:p>
        </w:tc>
        <w:tc>
          <w:tcPr>
            <w:tcW w:w="1155" w:type="dxa"/>
          </w:tcPr>
          <w:p w:rsidR="000632CE" w:rsidRDefault="00C30291">
            <w:pPr>
              <w:jc w:val="center"/>
              <w:rPr>
                <w:rFonts w:ascii="宋体" w:hAnsi="宋体"/>
                <w:sz w:val="24"/>
              </w:rPr>
            </w:pPr>
            <w:r>
              <w:rPr>
                <w:rFonts w:ascii="宋体" w:hAnsi="宋体" w:hint="eastAsia"/>
                <w:sz w:val="24"/>
              </w:rPr>
              <w:t>6</w:t>
            </w:r>
          </w:p>
        </w:tc>
        <w:tc>
          <w:tcPr>
            <w:tcW w:w="1560" w:type="dxa"/>
          </w:tcPr>
          <w:p w:rsidR="000632CE" w:rsidRDefault="000632CE">
            <w:pPr>
              <w:jc w:val="center"/>
              <w:rPr>
                <w:rFonts w:ascii="宋体" w:hAnsi="宋体"/>
                <w:sz w:val="24"/>
              </w:rPr>
            </w:pPr>
          </w:p>
        </w:tc>
      </w:tr>
      <w:tr w:rsidR="000632CE">
        <w:trPr>
          <w:trHeight w:val="90"/>
        </w:trPr>
        <w:tc>
          <w:tcPr>
            <w:tcW w:w="712" w:type="dxa"/>
            <w:vAlign w:val="center"/>
          </w:tcPr>
          <w:p w:rsidR="000632CE" w:rsidRDefault="00C30291">
            <w:pPr>
              <w:jc w:val="center"/>
              <w:rPr>
                <w:rFonts w:ascii="宋体" w:hAnsi="宋体"/>
                <w:sz w:val="24"/>
              </w:rPr>
            </w:pPr>
            <w:r>
              <w:rPr>
                <w:rFonts w:ascii="宋体" w:hAnsi="宋体" w:hint="eastAsia"/>
                <w:sz w:val="24"/>
              </w:rPr>
              <w:t>6</w:t>
            </w:r>
          </w:p>
        </w:tc>
        <w:tc>
          <w:tcPr>
            <w:tcW w:w="2220" w:type="dxa"/>
            <w:vAlign w:val="center"/>
          </w:tcPr>
          <w:p w:rsidR="000632CE" w:rsidRDefault="00C30291">
            <w:pPr>
              <w:jc w:val="center"/>
              <w:rPr>
                <w:rFonts w:ascii="宋体" w:hAnsi="宋体"/>
                <w:sz w:val="24"/>
              </w:rPr>
            </w:pPr>
            <w:r>
              <w:rPr>
                <w:rFonts w:ascii="宋体" w:hAnsi="宋体" w:hint="eastAsia"/>
                <w:sz w:val="24"/>
              </w:rPr>
              <w:t>台车</w:t>
            </w:r>
          </w:p>
        </w:tc>
        <w:tc>
          <w:tcPr>
            <w:tcW w:w="1200" w:type="dxa"/>
            <w:vAlign w:val="center"/>
          </w:tcPr>
          <w:p w:rsidR="000632CE" w:rsidRDefault="000632CE">
            <w:pPr>
              <w:jc w:val="center"/>
              <w:rPr>
                <w:rFonts w:ascii="宋体" w:hAnsi="宋体"/>
                <w:sz w:val="24"/>
              </w:rPr>
            </w:pPr>
          </w:p>
        </w:tc>
        <w:tc>
          <w:tcPr>
            <w:tcW w:w="825" w:type="dxa"/>
            <w:vAlign w:val="center"/>
          </w:tcPr>
          <w:p w:rsidR="000632CE" w:rsidRDefault="00C30291">
            <w:pPr>
              <w:jc w:val="center"/>
              <w:rPr>
                <w:rFonts w:ascii="宋体" w:hAnsi="宋体"/>
                <w:sz w:val="24"/>
              </w:rPr>
            </w:pPr>
            <w:proofErr w:type="gramStart"/>
            <w:r>
              <w:rPr>
                <w:rFonts w:ascii="宋体" w:hAnsi="宋体" w:hint="eastAsia"/>
                <w:sz w:val="24"/>
              </w:rPr>
              <w:t>个</w:t>
            </w:r>
            <w:proofErr w:type="gramEnd"/>
          </w:p>
        </w:tc>
        <w:tc>
          <w:tcPr>
            <w:tcW w:w="1155" w:type="dxa"/>
          </w:tcPr>
          <w:p w:rsidR="000632CE" w:rsidRDefault="00C30291">
            <w:pPr>
              <w:jc w:val="center"/>
              <w:rPr>
                <w:rFonts w:ascii="宋体" w:hAnsi="宋体"/>
                <w:sz w:val="24"/>
              </w:rPr>
            </w:pPr>
            <w:r>
              <w:rPr>
                <w:rFonts w:ascii="宋体" w:hAnsi="宋体" w:hint="eastAsia"/>
                <w:sz w:val="24"/>
              </w:rPr>
              <w:t>6</w:t>
            </w:r>
          </w:p>
        </w:tc>
        <w:tc>
          <w:tcPr>
            <w:tcW w:w="1560" w:type="dxa"/>
          </w:tcPr>
          <w:p w:rsidR="000632CE" w:rsidRDefault="000632CE">
            <w:pPr>
              <w:jc w:val="center"/>
              <w:rPr>
                <w:rFonts w:ascii="宋体" w:hAnsi="宋体"/>
                <w:sz w:val="24"/>
              </w:rPr>
            </w:pPr>
          </w:p>
        </w:tc>
      </w:tr>
      <w:tr w:rsidR="000632CE">
        <w:trPr>
          <w:trHeight w:val="90"/>
        </w:trPr>
        <w:tc>
          <w:tcPr>
            <w:tcW w:w="712" w:type="dxa"/>
            <w:vAlign w:val="center"/>
          </w:tcPr>
          <w:p w:rsidR="000632CE" w:rsidRDefault="00C30291">
            <w:pPr>
              <w:jc w:val="center"/>
              <w:rPr>
                <w:rFonts w:ascii="宋体" w:hAnsi="宋体"/>
                <w:sz w:val="24"/>
              </w:rPr>
            </w:pPr>
            <w:r>
              <w:rPr>
                <w:rFonts w:ascii="宋体" w:hAnsi="宋体" w:hint="eastAsia"/>
                <w:sz w:val="24"/>
              </w:rPr>
              <w:lastRenderedPageBreak/>
              <w:t>7</w:t>
            </w:r>
          </w:p>
        </w:tc>
        <w:tc>
          <w:tcPr>
            <w:tcW w:w="2220" w:type="dxa"/>
            <w:vAlign w:val="center"/>
          </w:tcPr>
          <w:p w:rsidR="000632CE" w:rsidRDefault="00C30291">
            <w:pPr>
              <w:jc w:val="center"/>
              <w:rPr>
                <w:rFonts w:ascii="宋体" w:hAnsi="宋体"/>
                <w:sz w:val="24"/>
              </w:rPr>
            </w:pPr>
            <w:r>
              <w:rPr>
                <w:rFonts w:ascii="宋体" w:hAnsi="宋体" w:hint="eastAsia"/>
                <w:sz w:val="24"/>
              </w:rPr>
              <w:t>说明书</w:t>
            </w:r>
          </w:p>
        </w:tc>
        <w:tc>
          <w:tcPr>
            <w:tcW w:w="1200" w:type="dxa"/>
            <w:vAlign w:val="center"/>
          </w:tcPr>
          <w:p w:rsidR="000632CE" w:rsidRDefault="000632CE">
            <w:pPr>
              <w:jc w:val="center"/>
              <w:rPr>
                <w:rFonts w:ascii="宋体" w:hAnsi="宋体"/>
                <w:sz w:val="24"/>
              </w:rPr>
            </w:pPr>
          </w:p>
        </w:tc>
        <w:tc>
          <w:tcPr>
            <w:tcW w:w="825" w:type="dxa"/>
            <w:vAlign w:val="center"/>
          </w:tcPr>
          <w:p w:rsidR="000632CE" w:rsidRDefault="00C30291">
            <w:pPr>
              <w:jc w:val="center"/>
              <w:rPr>
                <w:rFonts w:ascii="宋体" w:hAnsi="宋体"/>
                <w:sz w:val="24"/>
              </w:rPr>
            </w:pPr>
            <w:r>
              <w:rPr>
                <w:rFonts w:ascii="宋体" w:hAnsi="宋体" w:hint="eastAsia"/>
                <w:sz w:val="24"/>
              </w:rPr>
              <w:t>本</w:t>
            </w:r>
          </w:p>
        </w:tc>
        <w:tc>
          <w:tcPr>
            <w:tcW w:w="1155" w:type="dxa"/>
          </w:tcPr>
          <w:p w:rsidR="000632CE" w:rsidRDefault="00C30291">
            <w:pPr>
              <w:jc w:val="center"/>
              <w:rPr>
                <w:rFonts w:ascii="宋体" w:hAnsi="宋体"/>
                <w:sz w:val="24"/>
              </w:rPr>
            </w:pPr>
            <w:r>
              <w:rPr>
                <w:rFonts w:ascii="宋体" w:hAnsi="宋体" w:hint="eastAsia"/>
                <w:sz w:val="24"/>
              </w:rPr>
              <w:t>6</w:t>
            </w:r>
          </w:p>
        </w:tc>
        <w:tc>
          <w:tcPr>
            <w:tcW w:w="1560" w:type="dxa"/>
          </w:tcPr>
          <w:p w:rsidR="000632CE" w:rsidRDefault="000632CE">
            <w:pPr>
              <w:jc w:val="center"/>
              <w:rPr>
                <w:rFonts w:ascii="宋体" w:hAnsi="宋体"/>
                <w:sz w:val="24"/>
              </w:rPr>
            </w:pPr>
          </w:p>
        </w:tc>
      </w:tr>
    </w:tbl>
    <w:p w:rsidR="000632CE" w:rsidRDefault="000632CE">
      <w:pPr>
        <w:rPr>
          <w:rFonts w:ascii="宋体" w:hAnsi="宋体" w:cs="宋体"/>
          <w:sz w:val="24"/>
        </w:rPr>
      </w:pPr>
    </w:p>
    <w:p w:rsidR="000632CE" w:rsidRDefault="00C30291">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0632CE" w:rsidRDefault="000632CE">
      <w:pPr>
        <w:ind w:firstLineChars="200" w:firstLine="480"/>
        <w:rPr>
          <w:rFonts w:ascii="宋体" w:hAnsi="宋体" w:cs="宋体"/>
          <w:sz w:val="24"/>
        </w:rPr>
      </w:pPr>
    </w:p>
    <w:p w:rsidR="000632CE" w:rsidRDefault="00C30291">
      <w:pPr>
        <w:rPr>
          <w:rFonts w:ascii="宋体" w:hAnsi="宋体" w:cs="宋体"/>
          <w:sz w:val="24"/>
        </w:rPr>
      </w:pPr>
      <w:r>
        <w:rPr>
          <w:rFonts w:ascii="宋体" w:hAnsi="宋体" w:cs="宋体" w:hint="eastAsia"/>
          <w:sz w:val="24"/>
        </w:rPr>
        <w:t>五、  商务条款：</w:t>
      </w:r>
    </w:p>
    <w:p w:rsidR="000632CE" w:rsidRDefault="00C30291">
      <w:pPr>
        <w:ind w:firstLineChars="200" w:firstLine="480"/>
        <w:rPr>
          <w:rFonts w:ascii="宋体" w:hAnsi="宋体" w:cs="宋体"/>
          <w:sz w:val="24"/>
        </w:rPr>
      </w:pPr>
      <w:r>
        <w:rPr>
          <w:rFonts w:ascii="宋体" w:hAnsi="宋体" w:cs="宋体" w:hint="eastAsia"/>
          <w:sz w:val="24"/>
        </w:rPr>
        <w:t>1、交货日期：</w:t>
      </w:r>
      <w:r>
        <w:rPr>
          <w:rFonts w:ascii="宋体" w:hAnsi="宋体" w:hint="eastAsia"/>
          <w:b/>
          <w:color w:val="FF0000"/>
          <w:sz w:val="24"/>
        </w:rPr>
        <w:t>签订合同之日起7日内交货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0632CE" w:rsidRDefault="00C30291">
      <w:pPr>
        <w:ind w:firstLineChars="200" w:firstLine="480"/>
        <w:rPr>
          <w:rFonts w:ascii="宋体" w:hAnsi="宋体" w:cs="宋体"/>
          <w:sz w:val="24"/>
        </w:rPr>
      </w:pPr>
      <w:r>
        <w:rPr>
          <w:rFonts w:ascii="宋体" w:hAnsi="宋体" w:cs="宋体" w:hint="eastAsia"/>
          <w:sz w:val="24"/>
        </w:rPr>
        <w:t>2、交货地点：采购人指定地点。</w:t>
      </w:r>
    </w:p>
    <w:p w:rsidR="000632CE" w:rsidRDefault="00C30291">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0632CE" w:rsidRDefault="00C30291">
      <w:pPr>
        <w:ind w:firstLineChars="200" w:firstLine="480"/>
        <w:rPr>
          <w:rFonts w:ascii="宋体" w:hAnsi="宋体" w:cs="宋体"/>
          <w:sz w:val="24"/>
        </w:rPr>
      </w:pPr>
      <w:r>
        <w:rPr>
          <w:rFonts w:ascii="宋体" w:hAnsi="宋体" w:cs="宋体" w:hint="eastAsia"/>
          <w:sz w:val="24"/>
        </w:rPr>
        <w:t>4、售后服务：</w:t>
      </w:r>
    </w:p>
    <w:p w:rsidR="000632CE" w:rsidRDefault="00C30291">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0632CE" w:rsidRDefault="00C30291">
      <w:pPr>
        <w:ind w:firstLineChars="200" w:firstLine="482"/>
        <w:rPr>
          <w:rFonts w:ascii="宋体" w:hAnsi="宋体" w:cs="宋体"/>
          <w:sz w:val="24"/>
        </w:rPr>
      </w:pPr>
      <w:r>
        <w:rPr>
          <w:rFonts w:ascii="宋体" w:hAnsi="宋体" w:hint="eastAsia"/>
          <w:b/>
          <w:color w:val="FF0000"/>
          <w:sz w:val="24"/>
        </w:rPr>
        <w:t>（</w:t>
      </w:r>
      <w:r>
        <w:rPr>
          <w:rFonts w:ascii="宋体" w:hAnsi="宋体"/>
          <w:b/>
          <w:color w:val="FF0000"/>
          <w:sz w:val="24"/>
        </w:rPr>
        <w:t>2）设备</w:t>
      </w:r>
      <w:r>
        <w:rPr>
          <w:rFonts w:ascii="宋体" w:hAnsi="宋体" w:hint="eastAsia"/>
          <w:b/>
          <w:color w:val="FF0000"/>
          <w:sz w:val="24"/>
        </w:rPr>
        <w:t>原厂</w:t>
      </w:r>
      <w:r>
        <w:rPr>
          <w:rFonts w:ascii="宋体" w:hAnsi="宋体"/>
          <w:b/>
          <w:color w:val="FF0000"/>
          <w:sz w:val="24"/>
        </w:rPr>
        <w:t>免费保修期为</w:t>
      </w:r>
      <w:r>
        <w:rPr>
          <w:rFonts w:ascii="宋体" w:hAnsi="宋体" w:hint="eastAsia"/>
          <w:b/>
          <w:color w:val="FF0000"/>
          <w:sz w:val="24"/>
        </w:rPr>
        <w:t>3</w:t>
      </w:r>
      <w:r>
        <w:rPr>
          <w:rFonts w:ascii="宋体" w:hAnsi="宋体"/>
          <w:b/>
          <w:color w:val="FF0000"/>
          <w:sz w:val="24"/>
        </w:rPr>
        <w:t>年。</w:t>
      </w:r>
      <w:r>
        <w:rPr>
          <w:rFonts w:ascii="宋体" w:hAnsi="宋体" w:hint="eastAsia"/>
          <w:b/>
          <w:color w:val="FF0000"/>
          <w:sz w:val="24"/>
        </w:rPr>
        <w:t>投标文件载明的免费保修期低于招标文件规定期限的视为没有实质性满足招标文件要求。</w:t>
      </w:r>
      <w:r>
        <w:rPr>
          <w:rFonts w:ascii="宋体" w:hAnsi="宋体"/>
          <w:sz w:val="24"/>
        </w:rPr>
        <w:t>保修起始时间以医院设备验收单签字日期为准，保修期结束后，还必须提供设备的维护和维修服务。需</w:t>
      </w:r>
      <w:r>
        <w:rPr>
          <w:rFonts w:ascii="宋体" w:hAnsi="宋体" w:hint="eastAsia"/>
          <w:sz w:val="24"/>
        </w:rPr>
        <w:t>附</w:t>
      </w:r>
      <w:r>
        <w:rPr>
          <w:rFonts w:ascii="宋体" w:hAnsi="宋体"/>
          <w:sz w:val="24"/>
        </w:rPr>
        <w:t>设备厂家售后服务承诺书。终身维护</w:t>
      </w:r>
      <w:r>
        <w:rPr>
          <w:rFonts w:ascii="宋体" w:hAnsi="宋体" w:hint="eastAsia"/>
          <w:sz w:val="24"/>
        </w:rPr>
        <w:t>。</w:t>
      </w:r>
    </w:p>
    <w:p w:rsidR="000632CE" w:rsidRDefault="00C30291">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0632CE" w:rsidRDefault="00C30291">
      <w:pPr>
        <w:ind w:firstLineChars="200" w:firstLine="480"/>
        <w:rPr>
          <w:rFonts w:ascii="宋体" w:hAnsi="宋体" w:cs="宋体"/>
          <w:sz w:val="24"/>
        </w:rPr>
      </w:pPr>
      <w:r>
        <w:rPr>
          <w:rFonts w:ascii="宋体" w:hAnsi="宋体" w:hint="eastAsia"/>
          <w:sz w:val="24"/>
        </w:rPr>
        <w:t>（4）提供所投设备免费保修期后每年维护、维修方案及价格。</w:t>
      </w:r>
    </w:p>
    <w:p w:rsidR="000632CE" w:rsidRDefault="00C30291">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0632CE" w:rsidRDefault="00C30291">
      <w:pPr>
        <w:ind w:firstLineChars="200" w:firstLine="480"/>
        <w:rPr>
          <w:rFonts w:ascii="宋体" w:hAnsi="宋体" w:cs="宋体"/>
          <w:sz w:val="24"/>
        </w:rPr>
      </w:pPr>
      <w:r>
        <w:rPr>
          <w:rFonts w:ascii="宋体" w:hAnsi="宋体" w:cs="宋体" w:hint="eastAsia"/>
          <w:sz w:val="24"/>
        </w:rPr>
        <w:t>（6）</w:t>
      </w:r>
      <w:r>
        <w:rPr>
          <w:rFonts w:ascii="宋体" w:hAnsi="宋体" w:hint="eastAsia"/>
          <w:b/>
          <w:color w:val="FF0000"/>
          <w:sz w:val="24"/>
        </w:rPr>
        <w:t>提供备品备件及耗材优惠价格报价表。</w:t>
      </w:r>
    </w:p>
    <w:p w:rsidR="000632CE" w:rsidRDefault="00C30291">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0632CE" w:rsidRDefault="00C30291">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0632CE" w:rsidRDefault="00C30291">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7D0F7A" w:rsidRPr="00BE02B0" w:rsidRDefault="007D0F7A" w:rsidP="00BE02B0">
      <w:pPr>
        <w:ind w:firstLineChars="200" w:firstLine="482"/>
        <w:rPr>
          <w:rFonts w:ascii="宋体" w:hAnsi="宋体" w:cs="宋体"/>
          <w:b/>
          <w:color w:val="FF0000"/>
          <w:sz w:val="24"/>
        </w:rPr>
      </w:pPr>
      <w:r w:rsidRPr="00BE02B0">
        <w:rPr>
          <w:rFonts w:ascii="宋体" w:hAnsi="宋体" w:cs="宋体" w:hint="eastAsia"/>
          <w:b/>
          <w:color w:val="FF0000"/>
          <w:sz w:val="24"/>
        </w:rPr>
        <w:t>（10）免费提供我院</w:t>
      </w:r>
      <w:r w:rsidRPr="00BE02B0">
        <w:rPr>
          <w:rFonts w:ascii="宋体" w:hAnsi="宋体" w:cs="宋体"/>
          <w:b/>
          <w:color w:val="FF0000"/>
          <w:sz w:val="24"/>
        </w:rPr>
        <w:t>心电网络系统</w:t>
      </w:r>
      <w:r w:rsidRPr="00BE02B0">
        <w:rPr>
          <w:rFonts w:ascii="宋体" w:hAnsi="宋体" w:cs="宋体" w:hint="eastAsia"/>
          <w:b/>
          <w:color w:val="FF0000"/>
          <w:sz w:val="24"/>
        </w:rPr>
        <w:t>服务器及终端机</w:t>
      </w:r>
      <w:r w:rsidRPr="00BE02B0">
        <w:rPr>
          <w:rFonts w:ascii="宋体" w:hAnsi="宋体" w:cs="宋体"/>
          <w:b/>
          <w:color w:val="FF0000"/>
          <w:sz w:val="24"/>
        </w:rPr>
        <w:t>移机</w:t>
      </w:r>
      <w:r w:rsidRPr="00BE02B0">
        <w:rPr>
          <w:rFonts w:ascii="宋体" w:hAnsi="宋体" w:cs="宋体" w:hint="eastAsia"/>
          <w:b/>
          <w:color w:val="FF0000"/>
          <w:sz w:val="24"/>
        </w:rPr>
        <w:t>到新大楼</w:t>
      </w:r>
      <w:r w:rsidR="00BE02B0">
        <w:rPr>
          <w:rFonts w:ascii="宋体" w:hAnsi="宋体" w:cs="宋体" w:hint="eastAsia"/>
          <w:b/>
          <w:color w:val="FF0000"/>
          <w:sz w:val="24"/>
        </w:rPr>
        <w:t>服务</w:t>
      </w:r>
      <w:r w:rsidRPr="00BE02B0">
        <w:rPr>
          <w:rFonts w:ascii="宋体" w:hAnsi="宋体" w:cs="宋体" w:hint="eastAsia"/>
          <w:b/>
          <w:color w:val="FF0000"/>
          <w:sz w:val="24"/>
        </w:rPr>
        <w:t>。</w:t>
      </w:r>
    </w:p>
    <w:p w:rsidR="000632CE" w:rsidRDefault="00C30291">
      <w:pPr>
        <w:ind w:firstLineChars="200" w:firstLine="480"/>
        <w:rPr>
          <w:rFonts w:ascii="宋体" w:hAnsi="宋体" w:cs="宋体"/>
          <w:sz w:val="24"/>
        </w:rPr>
      </w:pPr>
      <w:r>
        <w:rPr>
          <w:rFonts w:ascii="宋体" w:hAnsi="宋体" w:cs="宋体" w:hint="eastAsia"/>
          <w:sz w:val="24"/>
        </w:rPr>
        <w:t>5、付款条件：</w:t>
      </w:r>
    </w:p>
    <w:p w:rsidR="000632CE" w:rsidRDefault="00C30291">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0632CE" w:rsidRDefault="00C30291">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0632CE" w:rsidRDefault="00C30291">
      <w:pPr>
        <w:spacing w:line="360" w:lineRule="auto"/>
        <w:rPr>
          <w:rFonts w:ascii="宋体" w:hAnsi="宋体" w:cs="宋体"/>
          <w:sz w:val="24"/>
        </w:rPr>
      </w:pPr>
      <w:r>
        <w:rPr>
          <w:rFonts w:ascii="宋体" w:hAnsi="宋体" w:cs="宋体" w:hint="eastAsia"/>
          <w:sz w:val="24"/>
        </w:rPr>
        <w:t xml:space="preserve">    （3）由于供应商的原因，在货到一周内未进行安装调试，或安装调试时间超过正常要求，按每超过一天罚款合同总额的0.5%或按实际损失罚款。情节严重者，将依法律程序对供应商进行索赔。 </w:t>
      </w:r>
    </w:p>
    <w:sectPr w:rsidR="000632CE" w:rsidSect="000632CE">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335" w:rsidRDefault="00AF0335" w:rsidP="000632CE">
      <w:r>
        <w:separator/>
      </w:r>
    </w:p>
  </w:endnote>
  <w:endnote w:type="continuationSeparator" w:id="0">
    <w:p w:rsidR="00AF0335" w:rsidRDefault="00AF0335" w:rsidP="00063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2CE" w:rsidRDefault="00C172C6">
    <w:pPr>
      <w:pStyle w:val="a5"/>
      <w:framePr w:wrap="around" w:vAnchor="text" w:hAnchor="margin" w:xAlign="center" w:y="1"/>
      <w:rPr>
        <w:rStyle w:val="a8"/>
      </w:rPr>
    </w:pPr>
    <w:r>
      <w:fldChar w:fldCharType="begin"/>
    </w:r>
    <w:r w:rsidR="00C30291">
      <w:rPr>
        <w:rStyle w:val="a8"/>
      </w:rPr>
      <w:instrText xml:space="preserve">PAGE  </w:instrText>
    </w:r>
    <w:r>
      <w:fldChar w:fldCharType="end"/>
    </w:r>
  </w:p>
  <w:p w:rsidR="000632CE" w:rsidRDefault="000632C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2CE" w:rsidRDefault="00C172C6">
    <w:pPr>
      <w:pStyle w:val="a5"/>
      <w:framePr w:wrap="around" w:vAnchor="text" w:hAnchor="margin" w:xAlign="center" w:y="1"/>
      <w:rPr>
        <w:rStyle w:val="a8"/>
      </w:rPr>
    </w:pPr>
    <w:r>
      <w:fldChar w:fldCharType="begin"/>
    </w:r>
    <w:r w:rsidR="00C30291">
      <w:rPr>
        <w:rStyle w:val="a8"/>
      </w:rPr>
      <w:instrText xml:space="preserve">PAGE  </w:instrText>
    </w:r>
    <w:r>
      <w:fldChar w:fldCharType="separate"/>
    </w:r>
    <w:r w:rsidR="00D87B4B">
      <w:rPr>
        <w:rStyle w:val="a8"/>
        <w:noProof/>
      </w:rPr>
      <w:t>1</w:t>
    </w:r>
    <w:r>
      <w:fldChar w:fldCharType="end"/>
    </w:r>
  </w:p>
  <w:p w:rsidR="000632CE" w:rsidRDefault="000632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335" w:rsidRDefault="00AF0335" w:rsidP="000632CE">
      <w:r>
        <w:separator/>
      </w:r>
    </w:p>
  </w:footnote>
  <w:footnote w:type="continuationSeparator" w:id="0">
    <w:p w:rsidR="00AF0335" w:rsidRDefault="00AF0335" w:rsidP="000632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93322"/>
    <w:rsid w:val="000168B2"/>
    <w:rsid w:val="00020A8D"/>
    <w:rsid w:val="00022B27"/>
    <w:rsid w:val="00030AFD"/>
    <w:rsid w:val="0003200B"/>
    <w:rsid w:val="00043A60"/>
    <w:rsid w:val="00061ECE"/>
    <w:rsid w:val="000632CE"/>
    <w:rsid w:val="00065474"/>
    <w:rsid w:val="000876E8"/>
    <w:rsid w:val="000B427E"/>
    <w:rsid w:val="000C0BAB"/>
    <w:rsid w:val="000C5355"/>
    <w:rsid w:val="000D7FF6"/>
    <w:rsid w:val="00102D96"/>
    <w:rsid w:val="00112AEF"/>
    <w:rsid w:val="00120E11"/>
    <w:rsid w:val="0013462B"/>
    <w:rsid w:val="00136231"/>
    <w:rsid w:val="00137E87"/>
    <w:rsid w:val="00154DD7"/>
    <w:rsid w:val="00172B74"/>
    <w:rsid w:val="001A5713"/>
    <w:rsid w:val="001B05D2"/>
    <w:rsid w:val="001B7F92"/>
    <w:rsid w:val="001C00BA"/>
    <w:rsid w:val="00201D47"/>
    <w:rsid w:val="00207437"/>
    <w:rsid w:val="002166B7"/>
    <w:rsid w:val="00232A42"/>
    <w:rsid w:val="002432BC"/>
    <w:rsid w:val="002470B2"/>
    <w:rsid w:val="00257DF2"/>
    <w:rsid w:val="00282D31"/>
    <w:rsid w:val="00284F63"/>
    <w:rsid w:val="00293A08"/>
    <w:rsid w:val="002A738C"/>
    <w:rsid w:val="002B2453"/>
    <w:rsid w:val="002B3E00"/>
    <w:rsid w:val="002B58B6"/>
    <w:rsid w:val="00300C2E"/>
    <w:rsid w:val="0031268A"/>
    <w:rsid w:val="00314782"/>
    <w:rsid w:val="00324330"/>
    <w:rsid w:val="00325B69"/>
    <w:rsid w:val="00334E64"/>
    <w:rsid w:val="003850C0"/>
    <w:rsid w:val="00395427"/>
    <w:rsid w:val="003A18F1"/>
    <w:rsid w:val="003B4B80"/>
    <w:rsid w:val="003C1323"/>
    <w:rsid w:val="003C23B6"/>
    <w:rsid w:val="003C71C5"/>
    <w:rsid w:val="003F3B27"/>
    <w:rsid w:val="00433C84"/>
    <w:rsid w:val="00436DFE"/>
    <w:rsid w:val="004570D7"/>
    <w:rsid w:val="004614B6"/>
    <w:rsid w:val="004616D1"/>
    <w:rsid w:val="00471270"/>
    <w:rsid w:val="004720E8"/>
    <w:rsid w:val="00477126"/>
    <w:rsid w:val="00480246"/>
    <w:rsid w:val="00487ADF"/>
    <w:rsid w:val="004932CA"/>
    <w:rsid w:val="00494198"/>
    <w:rsid w:val="00494837"/>
    <w:rsid w:val="00495929"/>
    <w:rsid w:val="004B2F47"/>
    <w:rsid w:val="004B60B8"/>
    <w:rsid w:val="004B6C48"/>
    <w:rsid w:val="004C7AFC"/>
    <w:rsid w:val="004D6922"/>
    <w:rsid w:val="004F48C5"/>
    <w:rsid w:val="00502AB5"/>
    <w:rsid w:val="005036EF"/>
    <w:rsid w:val="00510315"/>
    <w:rsid w:val="0051170C"/>
    <w:rsid w:val="00511D3B"/>
    <w:rsid w:val="00561580"/>
    <w:rsid w:val="005715DC"/>
    <w:rsid w:val="005726BE"/>
    <w:rsid w:val="00572EF5"/>
    <w:rsid w:val="005745ED"/>
    <w:rsid w:val="0058651C"/>
    <w:rsid w:val="005A3D26"/>
    <w:rsid w:val="005D08F8"/>
    <w:rsid w:val="005D5E71"/>
    <w:rsid w:val="005E0BA0"/>
    <w:rsid w:val="005F0E96"/>
    <w:rsid w:val="005F34B4"/>
    <w:rsid w:val="005F69A3"/>
    <w:rsid w:val="005F6D15"/>
    <w:rsid w:val="00600DB3"/>
    <w:rsid w:val="00610C6D"/>
    <w:rsid w:val="00635AE1"/>
    <w:rsid w:val="006456EC"/>
    <w:rsid w:val="006509E4"/>
    <w:rsid w:val="00651211"/>
    <w:rsid w:val="00652325"/>
    <w:rsid w:val="0066151F"/>
    <w:rsid w:val="00667B63"/>
    <w:rsid w:val="00685915"/>
    <w:rsid w:val="00690476"/>
    <w:rsid w:val="00696B80"/>
    <w:rsid w:val="006A157A"/>
    <w:rsid w:val="006B41C7"/>
    <w:rsid w:val="006D3A6C"/>
    <w:rsid w:val="0071096B"/>
    <w:rsid w:val="0071212B"/>
    <w:rsid w:val="0073348F"/>
    <w:rsid w:val="00740114"/>
    <w:rsid w:val="00741D5E"/>
    <w:rsid w:val="00747204"/>
    <w:rsid w:val="007643F0"/>
    <w:rsid w:val="00793322"/>
    <w:rsid w:val="0079354F"/>
    <w:rsid w:val="007938D3"/>
    <w:rsid w:val="007A655A"/>
    <w:rsid w:val="007A6FC2"/>
    <w:rsid w:val="007B43C3"/>
    <w:rsid w:val="007C2CC9"/>
    <w:rsid w:val="007D0F7A"/>
    <w:rsid w:val="007D7B52"/>
    <w:rsid w:val="007F6F42"/>
    <w:rsid w:val="0081258D"/>
    <w:rsid w:val="00847B72"/>
    <w:rsid w:val="008571F6"/>
    <w:rsid w:val="00871850"/>
    <w:rsid w:val="00885C07"/>
    <w:rsid w:val="008B51A8"/>
    <w:rsid w:val="008B69E1"/>
    <w:rsid w:val="008E3921"/>
    <w:rsid w:val="008E6FDE"/>
    <w:rsid w:val="00913A7F"/>
    <w:rsid w:val="00922559"/>
    <w:rsid w:val="00922B8C"/>
    <w:rsid w:val="00923579"/>
    <w:rsid w:val="00927380"/>
    <w:rsid w:val="009534C4"/>
    <w:rsid w:val="00966309"/>
    <w:rsid w:val="00973876"/>
    <w:rsid w:val="00980945"/>
    <w:rsid w:val="009910AB"/>
    <w:rsid w:val="009A195A"/>
    <w:rsid w:val="009A40C9"/>
    <w:rsid w:val="009A4EC2"/>
    <w:rsid w:val="009A7420"/>
    <w:rsid w:val="009F5E26"/>
    <w:rsid w:val="00A04623"/>
    <w:rsid w:val="00A15494"/>
    <w:rsid w:val="00A24E14"/>
    <w:rsid w:val="00A4403A"/>
    <w:rsid w:val="00A44508"/>
    <w:rsid w:val="00A631D0"/>
    <w:rsid w:val="00A678A3"/>
    <w:rsid w:val="00A73403"/>
    <w:rsid w:val="00A83A2C"/>
    <w:rsid w:val="00AB5BA5"/>
    <w:rsid w:val="00AC0529"/>
    <w:rsid w:val="00AC176A"/>
    <w:rsid w:val="00AE2EE1"/>
    <w:rsid w:val="00AF0335"/>
    <w:rsid w:val="00AF28D6"/>
    <w:rsid w:val="00B005EB"/>
    <w:rsid w:val="00B05D65"/>
    <w:rsid w:val="00B06B7D"/>
    <w:rsid w:val="00B1644C"/>
    <w:rsid w:val="00B217CD"/>
    <w:rsid w:val="00B23F62"/>
    <w:rsid w:val="00B442EB"/>
    <w:rsid w:val="00B4558A"/>
    <w:rsid w:val="00B67868"/>
    <w:rsid w:val="00B81B89"/>
    <w:rsid w:val="00B861FF"/>
    <w:rsid w:val="00B95C37"/>
    <w:rsid w:val="00BC1D19"/>
    <w:rsid w:val="00BD5902"/>
    <w:rsid w:val="00BE02B0"/>
    <w:rsid w:val="00BE6031"/>
    <w:rsid w:val="00BF0962"/>
    <w:rsid w:val="00BF7AB5"/>
    <w:rsid w:val="00C1697C"/>
    <w:rsid w:val="00C172C6"/>
    <w:rsid w:val="00C2364C"/>
    <w:rsid w:val="00C2381F"/>
    <w:rsid w:val="00C30291"/>
    <w:rsid w:val="00C408B7"/>
    <w:rsid w:val="00C41F76"/>
    <w:rsid w:val="00C66423"/>
    <w:rsid w:val="00C86A3E"/>
    <w:rsid w:val="00CA0D3D"/>
    <w:rsid w:val="00CB15B4"/>
    <w:rsid w:val="00CD4AA2"/>
    <w:rsid w:val="00CE29F5"/>
    <w:rsid w:val="00D0089B"/>
    <w:rsid w:val="00D063A4"/>
    <w:rsid w:val="00D10494"/>
    <w:rsid w:val="00D14386"/>
    <w:rsid w:val="00D20F40"/>
    <w:rsid w:val="00D44D3B"/>
    <w:rsid w:val="00D829D9"/>
    <w:rsid w:val="00D864BB"/>
    <w:rsid w:val="00D87B4B"/>
    <w:rsid w:val="00D95156"/>
    <w:rsid w:val="00D973AF"/>
    <w:rsid w:val="00DD4E72"/>
    <w:rsid w:val="00DF7A1E"/>
    <w:rsid w:val="00E22C2B"/>
    <w:rsid w:val="00E33160"/>
    <w:rsid w:val="00E40DB5"/>
    <w:rsid w:val="00E4616E"/>
    <w:rsid w:val="00E53AC2"/>
    <w:rsid w:val="00E54A74"/>
    <w:rsid w:val="00E56154"/>
    <w:rsid w:val="00E5647F"/>
    <w:rsid w:val="00E64EEB"/>
    <w:rsid w:val="00E67071"/>
    <w:rsid w:val="00E711BC"/>
    <w:rsid w:val="00E81E48"/>
    <w:rsid w:val="00E91990"/>
    <w:rsid w:val="00EA1376"/>
    <w:rsid w:val="00EB16A1"/>
    <w:rsid w:val="00EC0FAF"/>
    <w:rsid w:val="00ED0E9A"/>
    <w:rsid w:val="00ED6428"/>
    <w:rsid w:val="00ED750F"/>
    <w:rsid w:val="00EE2191"/>
    <w:rsid w:val="00EF7B82"/>
    <w:rsid w:val="00F008C9"/>
    <w:rsid w:val="00F10AD4"/>
    <w:rsid w:val="00F1218E"/>
    <w:rsid w:val="00F16048"/>
    <w:rsid w:val="00F24092"/>
    <w:rsid w:val="00F27FF1"/>
    <w:rsid w:val="00F35612"/>
    <w:rsid w:val="00F41098"/>
    <w:rsid w:val="00F45961"/>
    <w:rsid w:val="00F545C4"/>
    <w:rsid w:val="00F60F0D"/>
    <w:rsid w:val="00F879C7"/>
    <w:rsid w:val="00F904BE"/>
    <w:rsid w:val="00F91008"/>
    <w:rsid w:val="00F9465F"/>
    <w:rsid w:val="00FB223B"/>
    <w:rsid w:val="00FC7825"/>
    <w:rsid w:val="00FE0DAF"/>
    <w:rsid w:val="017B0F11"/>
    <w:rsid w:val="022F1C33"/>
    <w:rsid w:val="03036481"/>
    <w:rsid w:val="030832A8"/>
    <w:rsid w:val="03224AAC"/>
    <w:rsid w:val="03781366"/>
    <w:rsid w:val="037C4E46"/>
    <w:rsid w:val="046F5234"/>
    <w:rsid w:val="04955326"/>
    <w:rsid w:val="05473359"/>
    <w:rsid w:val="05E70F42"/>
    <w:rsid w:val="063F2BDF"/>
    <w:rsid w:val="06742DD6"/>
    <w:rsid w:val="069D7EE6"/>
    <w:rsid w:val="076A55BD"/>
    <w:rsid w:val="07DF75F9"/>
    <w:rsid w:val="08E510A5"/>
    <w:rsid w:val="093714EA"/>
    <w:rsid w:val="093D4FB7"/>
    <w:rsid w:val="098B2B38"/>
    <w:rsid w:val="0A3769D5"/>
    <w:rsid w:val="0A5002F7"/>
    <w:rsid w:val="0B1B1717"/>
    <w:rsid w:val="0B744BD6"/>
    <w:rsid w:val="0C9578E6"/>
    <w:rsid w:val="0E51631F"/>
    <w:rsid w:val="0EB40CC0"/>
    <w:rsid w:val="107C5919"/>
    <w:rsid w:val="10BC195D"/>
    <w:rsid w:val="10DF7877"/>
    <w:rsid w:val="1270431F"/>
    <w:rsid w:val="127D6363"/>
    <w:rsid w:val="150E065E"/>
    <w:rsid w:val="17457530"/>
    <w:rsid w:val="18947263"/>
    <w:rsid w:val="18AB3604"/>
    <w:rsid w:val="1A1A710E"/>
    <w:rsid w:val="1A452261"/>
    <w:rsid w:val="1B22244A"/>
    <w:rsid w:val="1C540C3B"/>
    <w:rsid w:val="1DF63B37"/>
    <w:rsid w:val="1EF364D9"/>
    <w:rsid w:val="1F271CAA"/>
    <w:rsid w:val="1F9D516C"/>
    <w:rsid w:val="21E02A5E"/>
    <w:rsid w:val="224A024D"/>
    <w:rsid w:val="22B60C01"/>
    <w:rsid w:val="235D2694"/>
    <w:rsid w:val="238346C3"/>
    <w:rsid w:val="23F15106"/>
    <w:rsid w:val="25053949"/>
    <w:rsid w:val="258E03AA"/>
    <w:rsid w:val="25A9797E"/>
    <w:rsid w:val="26307BB3"/>
    <w:rsid w:val="265B6ED4"/>
    <w:rsid w:val="26C90CC1"/>
    <w:rsid w:val="27673F57"/>
    <w:rsid w:val="27837610"/>
    <w:rsid w:val="28DD1D9B"/>
    <w:rsid w:val="29AA2338"/>
    <w:rsid w:val="2AC338B7"/>
    <w:rsid w:val="2B513A1E"/>
    <w:rsid w:val="2C796D04"/>
    <w:rsid w:val="2CA8269C"/>
    <w:rsid w:val="2CFE2830"/>
    <w:rsid w:val="2D836474"/>
    <w:rsid w:val="2F000F3F"/>
    <w:rsid w:val="2FAE53BD"/>
    <w:rsid w:val="30226304"/>
    <w:rsid w:val="310771F3"/>
    <w:rsid w:val="33E47230"/>
    <w:rsid w:val="34C108C6"/>
    <w:rsid w:val="35494579"/>
    <w:rsid w:val="3699519F"/>
    <w:rsid w:val="36B9407D"/>
    <w:rsid w:val="36E5781D"/>
    <w:rsid w:val="390A6EDD"/>
    <w:rsid w:val="397B655D"/>
    <w:rsid w:val="39B154C4"/>
    <w:rsid w:val="3A0E5045"/>
    <w:rsid w:val="3A35120E"/>
    <w:rsid w:val="3A49242D"/>
    <w:rsid w:val="3AB536EE"/>
    <w:rsid w:val="3B8221A4"/>
    <w:rsid w:val="3BBC5340"/>
    <w:rsid w:val="3C5B55F2"/>
    <w:rsid w:val="3C6174C6"/>
    <w:rsid w:val="3F4A37E5"/>
    <w:rsid w:val="3F566721"/>
    <w:rsid w:val="413C7999"/>
    <w:rsid w:val="41A0173B"/>
    <w:rsid w:val="4203015A"/>
    <w:rsid w:val="42667D07"/>
    <w:rsid w:val="42E47537"/>
    <w:rsid w:val="43310E10"/>
    <w:rsid w:val="439F7F42"/>
    <w:rsid w:val="441F4FD2"/>
    <w:rsid w:val="44F92736"/>
    <w:rsid w:val="462A3B40"/>
    <w:rsid w:val="466508EB"/>
    <w:rsid w:val="469E1637"/>
    <w:rsid w:val="47426DF8"/>
    <w:rsid w:val="475959AC"/>
    <w:rsid w:val="476928B5"/>
    <w:rsid w:val="47D711EB"/>
    <w:rsid w:val="48004C2D"/>
    <w:rsid w:val="49524092"/>
    <w:rsid w:val="49E36562"/>
    <w:rsid w:val="4A167E5A"/>
    <w:rsid w:val="4A2250E1"/>
    <w:rsid w:val="4A4B7673"/>
    <w:rsid w:val="4A5B700A"/>
    <w:rsid w:val="4B5D49E6"/>
    <w:rsid w:val="4D174060"/>
    <w:rsid w:val="4D193662"/>
    <w:rsid w:val="4E3537C5"/>
    <w:rsid w:val="4EAD6196"/>
    <w:rsid w:val="4F692FFC"/>
    <w:rsid w:val="4F7D1919"/>
    <w:rsid w:val="518C27FD"/>
    <w:rsid w:val="51FB1FFA"/>
    <w:rsid w:val="52DA680B"/>
    <w:rsid w:val="55147CDC"/>
    <w:rsid w:val="55955289"/>
    <w:rsid w:val="55D831E4"/>
    <w:rsid w:val="560378AC"/>
    <w:rsid w:val="58136FDD"/>
    <w:rsid w:val="59A55F9B"/>
    <w:rsid w:val="59B81313"/>
    <w:rsid w:val="5A510D50"/>
    <w:rsid w:val="5A866475"/>
    <w:rsid w:val="5A9D65D8"/>
    <w:rsid w:val="5ACF2987"/>
    <w:rsid w:val="5AE51230"/>
    <w:rsid w:val="5C2A51C2"/>
    <w:rsid w:val="5D5C6839"/>
    <w:rsid w:val="5DB45594"/>
    <w:rsid w:val="5E7349F4"/>
    <w:rsid w:val="5ED50624"/>
    <w:rsid w:val="5F884DCA"/>
    <w:rsid w:val="6057516F"/>
    <w:rsid w:val="62854227"/>
    <w:rsid w:val="62B81615"/>
    <w:rsid w:val="631E69AA"/>
    <w:rsid w:val="63A94944"/>
    <w:rsid w:val="64FD143E"/>
    <w:rsid w:val="655D38C2"/>
    <w:rsid w:val="660004CB"/>
    <w:rsid w:val="672542C6"/>
    <w:rsid w:val="67DB7503"/>
    <w:rsid w:val="680B1B93"/>
    <w:rsid w:val="68365641"/>
    <w:rsid w:val="686F362C"/>
    <w:rsid w:val="699D01D2"/>
    <w:rsid w:val="6A297C47"/>
    <w:rsid w:val="6B770D5D"/>
    <w:rsid w:val="6B795636"/>
    <w:rsid w:val="6BE31711"/>
    <w:rsid w:val="6C167712"/>
    <w:rsid w:val="6C9C0EC0"/>
    <w:rsid w:val="6DB271F3"/>
    <w:rsid w:val="6E34536D"/>
    <w:rsid w:val="6E8E2487"/>
    <w:rsid w:val="6EA64798"/>
    <w:rsid w:val="72544742"/>
    <w:rsid w:val="7298091E"/>
    <w:rsid w:val="73707BF4"/>
    <w:rsid w:val="738073FB"/>
    <w:rsid w:val="7382308B"/>
    <w:rsid w:val="745B2481"/>
    <w:rsid w:val="74964153"/>
    <w:rsid w:val="74991114"/>
    <w:rsid w:val="74EC4B62"/>
    <w:rsid w:val="75037CAE"/>
    <w:rsid w:val="75E12D54"/>
    <w:rsid w:val="76AE47C2"/>
    <w:rsid w:val="772B2E92"/>
    <w:rsid w:val="77DD6878"/>
    <w:rsid w:val="786A4166"/>
    <w:rsid w:val="7B402043"/>
    <w:rsid w:val="7B835FAF"/>
    <w:rsid w:val="7BC6698B"/>
    <w:rsid w:val="7C916004"/>
    <w:rsid w:val="7D1144BC"/>
    <w:rsid w:val="7FCF2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32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0632CE"/>
    <w:pPr>
      <w:ind w:leftChars="266" w:left="559"/>
    </w:pPr>
    <w:rPr>
      <w:sz w:val="28"/>
    </w:rPr>
  </w:style>
  <w:style w:type="paragraph" w:styleId="a4">
    <w:name w:val="Date"/>
    <w:basedOn w:val="a"/>
    <w:next w:val="a"/>
    <w:qFormat/>
    <w:rsid w:val="000632CE"/>
    <w:rPr>
      <w:szCs w:val="20"/>
    </w:rPr>
  </w:style>
  <w:style w:type="paragraph" w:styleId="a5">
    <w:name w:val="footer"/>
    <w:basedOn w:val="a"/>
    <w:qFormat/>
    <w:rsid w:val="000632CE"/>
    <w:pPr>
      <w:tabs>
        <w:tab w:val="center" w:pos="4153"/>
        <w:tab w:val="right" w:pos="8306"/>
      </w:tabs>
      <w:snapToGrid w:val="0"/>
      <w:jc w:val="left"/>
    </w:pPr>
    <w:rPr>
      <w:sz w:val="18"/>
      <w:szCs w:val="18"/>
    </w:rPr>
  </w:style>
  <w:style w:type="paragraph" w:styleId="a6">
    <w:name w:val="header"/>
    <w:basedOn w:val="a"/>
    <w:link w:val="Char"/>
    <w:qFormat/>
    <w:rsid w:val="000632CE"/>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632CE"/>
    <w:pPr>
      <w:jc w:val="left"/>
    </w:pPr>
    <w:rPr>
      <w:kern w:val="0"/>
      <w:sz w:val="24"/>
    </w:rPr>
  </w:style>
  <w:style w:type="character" w:styleId="a8">
    <w:name w:val="page number"/>
    <w:basedOn w:val="a0"/>
    <w:qFormat/>
    <w:rsid w:val="000632CE"/>
  </w:style>
  <w:style w:type="character" w:styleId="a9">
    <w:name w:val="FollowedHyperlink"/>
    <w:basedOn w:val="a0"/>
    <w:qFormat/>
    <w:rsid w:val="000632CE"/>
    <w:rPr>
      <w:color w:val="333333"/>
      <w:u w:val="none"/>
    </w:rPr>
  </w:style>
  <w:style w:type="character" w:styleId="aa">
    <w:name w:val="Hyperlink"/>
    <w:basedOn w:val="a0"/>
    <w:qFormat/>
    <w:rsid w:val="000632CE"/>
    <w:rPr>
      <w:color w:val="333333"/>
      <w:u w:val="none"/>
    </w:rPr>
  </w:style>
  <w:style w:type="character" w:customStyle="1" w:styleId="Char">
    <w:name w:val="页眉 Char"/>
    <w:link w:val="a6"/>
    <w:qFormat/>
    <w:rsid w:val="000632CE"/>
    <w:rPr>
      <w:kern w:val="2"/>
      <w:sz w:val="18"/>
      <w:szCs w:val="18"/>
    </w:rPr>
  </w:style>
  <w:style w:type="character" w:customStyle="1" w:styleId="manufacturer">
    <w:name w:val="manufacturer"/>
    <w:basedOn w:val="a0"/>
    <w:qFormat/>
    <w:rsid w:val="000632CE"/>
    <w:rPr>
      <w:color w:val="0B4672"/>
    </w:rPr>
  </w:style>
  <w:style w:type="paragraph" w:customStyle="1" w:styleId="cjk">
    <w:name w:val="cjk"/>
    <w:basedOn w:val="a"/>
    <w:qFormat/>
    <w:rsid w:val="000632CE"/>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0632CE"/>
    <w:pPr>
      <w:ind w:firstLineChars="200" w:firstLine="420"/>
    </w:pPr>
    <w:rPr>
      <w:rFonts w:ascii="Calibri" w:hAnsi="Calibri"/>
      <w:szCs w:val="22"/>
    </w:rPr>
  </w:style>
  <w:style w:type="paragraph" w:customStyle="1" w:styleId="2">
    <w:name w:val="列出段落2"/>
    <w:basedOn w:val="a"/>
    <w:qFormat/>
    <w:rsid w:val="000632C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1519</Characters>
  <Application>Microsoft Office Word</Application>
  <DocSecurity>0</DocSecurity>
  <Lines>12</Lines>
  <Paragraphs>3</Paragraphs>
  <ScaleCrop>false</ScaleCrop>
  <Company>bcc</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2</cp:revision>
  <cp:lastPrinted>2004-08-13T02:45:00Z</cp:lastPrinted>
  <dcterms:created xsi:type="dcterms:W3CDTF">2016-11-21T06:08:00Z</dcterms:created>
  <dcterms:modified xsi:type="dcterms:W3CDTF">2016-11-21T06:08:00Z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